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KERJASAMA PENDIDIKAN</w:t>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Heading1"/>
        <w:numPr>
          <w:ilvl w:val="0"/>
          <w:numId w:val="9"/>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 dan Misi STIKep PPNI Jawa Barat</w:t>
      </w:r>
    </w:p>
    <w:p w:rsidR="00000000" w:rsidDel="00000000" w:rsidP="00000000" w:rsidRDefault="00000000" w:rsidRPr="00000000" w14:paraId="00000005">
      <w:pPr>
        <w:pStyle w:val="Heading1"/>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w:t>
      </w:r>
    </w:p>
    <w:p w:rsidR="00000000" w:rsidDel="00000000" w:rsidP="00000000" w:rsidRDefault="00000000" w:rsidRPr="00000000" w14:paraId="00000006">
      <w:pPr>
        <w:pStyle w:val="Heading1"/>
        <w:spacing w:line="360" w:lineRule="auto"/>
        <w:ind w:left="72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07">
      <w:pPr>
        <w:pStyle w:val="Heading1"/>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w:t>
      </w:r>
    </w:p>
    <w:p w:rsidR="00000000" w:rsidDel="00000000" w:rsidP="00000000" w:rsidRDefault="00000000" w:rsidRPr="00000000" w14:paraId="00000008">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09">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0A">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0B">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0C">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0D">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0E">
      <w:pPr>
        <w:pStyle w:val="Heading1"/>
        <w:numPr>
          <w:ilvl w:val="0"/>
          <w:numId w:val="11"/>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0F">
      <w:pPr>
        <w:numPr>
          <w:ilvl w:val="0"/>
          <w:numId w:val="9"/>
        </w:numPr>
        <w:spacing w:after="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RASIONAL</w:t>
      </w:r>
    </w:p>
    <w:p w:rsidR="00000000" w:rsidDel="00000000" w:rsidP="00000000" w:rsidRDefault="00000000" w:rsidRPr="00000000" w14:paraId="0000001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Kerjasama pendidikan merupakan upaya bersama yang dilakukan dengan sadar, saling mendukung dan saling menguatkan sehingga dicapai sinergi yang baik dalam bidang pendidikan. Agar kerjasama yang dilakukan perguruan tinggi dengan berbagai pihak tidak melanggar peraturan perundang-undangan yang berlaku, serta selaras dengan visi dan misi STIKep PPNI Jawa Barat, maka perlu adanya standar tentang kerjasama pendidikan.</w:t>
      </w:r>
    </w:p>
    <w:p w:rsidR="00000000" w:rsidDel="00000000" w:rsidP="00000000" w:rsidRDefault="00000000" w:rsidRPr="00000000" w14:paraId="0000001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9"/>
        </w:numPr>
        <w:spacing w:after="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Pihak yang Bertanggungjawab Penetapan Standar Kerjasama Pendidikan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dan Wakil Ketua STIKep PPNI Jawa Barat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Progran Studi Diploma III Keperawatan</w:t>
      </w:r>
    </w:p>
    <w:p w:rsidR="00000000" w:rsidDel="00000000" w:rsidP="00000000" w:rsidRDefault="00000000" w:rsidRPr="00000000" w14:paraId="0000001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425"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1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Kerjasama pendidikan dapat dilakukan secara kelembagaan oleh pimpinan STIKep PPNI Jawa Barat berdasarkan prinsip kesetaraan, saling menghormati dan saling menguntungkan. Kerjasama tersebut harus mematuhi ketentuan hukum, baik nasional maupun internasional, tidak mengganggu kebijakan pembangunan bangsa, pertahanan dan keamanan nasional.</w:t>
      </w:r>
    </w:p>
    <w:p w:rsidR="00000000" w:rsidDel="00000000" w:rsidP="00000000" w:rsidRDefault="00000000" w:rsidRPr="00000000" w14:paraId="0000001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2"/>
        </w:numPr>
        <w:spacing w:after="0" w:line="276" w:lineRule="auto"/>
        <w:ind w:left="425"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STIKep PPNI Jawa Barat memiliki pedoman kerjasama dengan perguruan tinggi lain, dunia industri, dan masyarakat dari dalam negeri maupun luar negeri sesuai dengan peraturan perundang-undangan.</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STIKep PPNI Jawa Barat, melaksanakan kerjasama pendidikan dan/atau non pendidikan secara institusional dengan pihak lain baik didalam maupun diluar negeri. STIKep PPNI Jawa Barat melaksanakan kerjasama pendidikan bertujuan untuk: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Peningkatan kinerja sekolah/prodi/unit;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Penyediaan akses bagi tenaga dosen dan mahasiswa untuk dapat mengembangkan diri;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Pengembangan ilmu pengetahuan dan teknologi;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kegiatan kerjasama pendidikan STIKep PPNI Jawa Barat, antara lain : pengembangan sumber daya bidang pengembangan akademik seperti pengembangan kurikulum, studi lanjut dosen dan tenaga kependidikan, pertukaran dosen/dosen tamu, pertukaran mahasiswa, pengadaan/pemanfaatan fasilitas, pengembangan pembelajaran, pelaksanaan magang dan KKN, serta pengembangan prasarana dan sarana pembelajaran.</w:t>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425"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 Pencapaian Standar</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STIKep PPNI Jawa Barat merencanakan, memutuskan dan menyepakati kerjasama dalam dan luar negeri, dalam bentuk dokumen nota kesepahaman (memorandum of understanding). </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Program Studi dan unit melaksanakan operasional kerjasama sesuai dengan nota kesepahaman yang sudah disepakati.</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Lembaga Penjaminan Mutu melaksanakan monitoring, evaluasi dan audit internal secara berkala terhadap implementasi standar kerjasama. </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Lembaga Penjaminan Mutu melaksanakan audit internal dan eksternal terhadap implementasi standar kerjasama.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Bagian Kerjasama dan HUMAS melakukan survei kepuasan mitra dan melakukan analisa hasil survei dan recana tindak lanjut atas hasil survei.</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2"/>
        </w:numPr>
        <w:spacing w:after="0" w:line="276" w:lineRule="auto"/>
        <w:ind w:left="425"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Pencapaian </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8"/>
        <w:gridCol w:w="4508"/>
        <w:tblGridChange w:id="0">
          <w:tblGrid>
            <w:gridCol w:w="4508"/>
            <w:gridCol w:w="4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INDIKATOR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CAPAIAN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Ketersediaan pedoman kerjasama pendidikan yang dimiliki oleh STIKep PPNI Jawa Barat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tersedia kebijakan dokumen kerjasama dan kemitraan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Ketersediaan SOP tentang kerjasama pendidikan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 lengkap 100%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Kerjasasama bidang Pendidikan dan pengajaran meliputi pengembangan sumber daya bidang pengembangan akademik seperti pengembangan kurikukum, studi lanjut dosen dan tenaga kependidikan, pertukaran dosen/dosen tamu, pertukaran mahasiswa, pengadaan/pemanfaatan fasilitas, pengembangan pembelajaran, pelaksanaan magang dan KKN, serta pengembangan prasarana dan sraana pembelajaran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4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Kerjasama pengembangan kurikukum</w:t>
            </w:r>
          </w:p>
          <w:p w:rsidR="00000000" w:rsidDel="00000000" w:rsidP="00000000" w:rsidRDefault="00000000" w:rsidRPr="00000000" w14:paraId="0000003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4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Kerjasama studi lanjut dosen</w:t>
            </w:r>
          </w:p>
          <w:p w:rsidR="00000000" w:rsidDel="00000000" w:rsidP="00000000" w:rsidRDefault="00000000" w:rsidRPr="00000000" w14:paraId="0000003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4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Kerjasama peningkatan kemampuan tendik</w:t>
            </w:r>
          </w:p>
          <w:p w:rsidR="00000000" w:rsidDel="00000000" w:rsidP="00000000" w:rsidRDefault="00000000" w:rsidRPr="00000000" w14:paraId="0000003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4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Kerjasama pertukaran dosen/dosen tamu</w:t>
            </w:r>
          </w:p>
          <w:p w:rsidR="00000000" w:rsidDel="00000000" w:rsidP="00000000" w:rsidRDefault="00000000" w:rsidRPr="00000000" w14:paraId="0000003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4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Kerjasama pertukaran mahasiswa pertahun</w:t>
            </w:r>
          </w:p>
          <w:p w:rsidR="00000000" w:rsidDel="00000000" w:rsidP="00000000" w:rsidRDefault="00000000" w:rsidRPr="00000000" w14:paraId="0000003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4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Kerjasama pengadaan/pemanfaatan fasilitas sesuai dengan kebutuhan program studu</w:t>
            </w:r>
          </w:p>
          <w:p w:rsidR="00000000" w:rsidDel="00000000" w:rsidP="00000000" w:rsidRDefault="00000000" w:rsidRPr="00000000" w14:paraId="0000003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4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Kerjasama pengembangan prasarana dan sarana pembelajaran sesuai dengan kebutuhan prodi</w:t>
            </w:r>
          </w:p>
        </w:tc>
      </w:tr>
    </w:tbl>
    <w:p w:rsidR="00000000" w:rsidDel="00000000" w:rsidP="00000000" w:rsidRDefault="00000000" w:rsidRPr="00000000" w14:paraId="0000003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 Pelaksanaan Standar Kerjasama </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Rencana Strategi STIKep PPNI Jawa Barat</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Statuta STIKep PPNI Jawa Barat</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Manual prosedur, borang atau formulir yang terkait dengan kerjasama Pendidikan</w:t>
      </w:r>
    </w:p>
    <w:p w:rsidR="00000000" w:rsidDel="00000000" w:rsidP="00000000" w:rsidRDefault="00000000" w:rsidRPr="00000000" w14:paraId="0000004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Republik Indonesia Nomor 12 Tahun 2012 Tentang Pendidikan Tinggi. </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Pendidikan dan Kebudayaan Republik Indonesia Nomor 3 Tahun 2020 tentang Standar Nasional Pendidikan Tinggi. </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62 Tahun 2016 Tentang Sistem Penjaminan Mutu Pendidikan Tinggi.</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69 Tahun 2016 Tentang Pedoman Pembentukan Komite Penilaian dan/atau Reviewer dan Tata Cara Pelaksanaan Penilaian Penelitian Dengan Menggunakan Standar Biaya Keluaran.</w:t>
      </w:r>
    </w:p>
    <w:p w:rsidR="00000000" w:rsidDel="00000000" w:rsidP="00000000" w:rsidRDefault="00000000" w:rsidRPr="00000000" w14:paraId="0000004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Sistem Penjaminan Mutu Pendidikan Tinggi tahun 2018, Kementerian Riset, Teknologi, dan Pendidikan Tinggi Direktorat Jenderal Pembelajaran dan Kemahasiswaan Direktorat Penjaminan Mutu. </w:t>
      </w:r>
    </w:p>
    <w:p w:rsidR="00000000" w:rsidDel="00000000" w:rsidP="00000000" w:rsidRDefault="00000000" w:rsidRPr="00000000" w14:paraId="00000048">
      <w:pPr>
        <w:spacing w:after="0" w:line="276"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zh-C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zh-CN"/>
    </w:rPr>
  </w:style>
  <w:style w:type="paragraph" w:styleId="2">
    <w:name w:val="heading 1"/>
    <w:basedOn w:val="1"/>
    <w:uiPriority w:val="1"/>
    <w:qFormat w:val="1"/>
    <w:pPr>
      <w:ind w:left="1017" w:hanging="429"/>
      <w:outlineLvl w:val="0"/>
    </w:pPr>
    <w:rPr>
      <w:rFonts w:ascii="Arial" w:cs="Arial" w:eastAsia="Arial" w:hAnsi="Arial"/>
      <w:b w:val="1"/>
      <w:bCs w:val="1"/>
    </w:rPr>
  </w:style>
  <w:style w:type="character" w:styleId="3" w:default="1">
    <w:name w:val="Default Paragraph Font"/>
    <w:uiPriority w:val="1"/>
    <w:semiHidden w:val="1"/>
    <w:unhideWhenUsed w:val="1"/>
  </w:style>
  <w:style w:type="table" w:styleId="4" w:default="1">
    <w:name w:val="Normal Table"/>
    <w:uiPriority w:val="99"/>
    <w:semiHidden w:val="1"/>
    <w:unhideWhenUsed w:val="1"/>
    <w:tblPr>
      <w:tblCellMar>
        <w:top w:w="0.0" w:type="dxa"/>
        <w:left w:w="108.0" w:type="dxa"/>
        <w:bottom w:w="0.0" w:type="dxa"/>
        <w:right w:w="108.0" w:type="dxa"/>
      </w:tblCellMar>
    </w:tblPr>
  </w:style>
  <w:style w:type="table" w:styleId="5">
    <w:name w:val="Table Grid"/>
    <w:basedOn w:val="4"/>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6">
    <w:name w:val="List Paragraph"/>
    <w:basedOn w:val="1"/>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d6GjT6DfcVIiKYyPwPM+H1oTcw==">CgMxLjAyCGguZ2pkZ3hzOAByITF3RHNYUy13Uzk5UzEtXzlFNEhOSzUwNGpibGJ5b0E4Uw==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2024-05-15T03:55:00Z</dcterms:created>
  <dc:creator>Dian Anggraini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C086EC9FBFA840058DA8E1B253A5B2B0_13</vt:lpwstr>
  </property>
</Properties>
</file>