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0"/>
          <w:szCs w:val="30"/>
        </w:rPr>
      </w:pPr>
      <w:bookmarkStart w:colFirst="0" w:colLast="0" w:name="_heading=h.gjdgxs" w:id="0"/>
      <w:bookmarkEnd w:id="0"/>
      <w:r w:rsidDel="00000000" w:rsidR="00000000" w:rsidRPr="00000000">
        <w:rPr>
          <w:rFonts w:ascii="Times New Roman" w:cs="Times New Roman" w:eastAsia="Times New Roman" w:hAnsi="Times New Roman"/>
          <w:b w:val="1"/>
          <w:sz w:val="30"/>
          <w:szCs w:val="30"/>
          <w:rtl w:val="0"/>
        </w:rPr>
        <w:t xml:space="preserve">DOKUMEN STANDAR MUTU</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SISTEM PENJAMIN MUTU INTERNAL</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STANDAR LUARAN PENELITIAN</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52"/>
          <w:szCs w:val="52"/>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6">
      <w:pPr>
        <w:spacing w:line="360" w:lineRule="auto"/>
        <w:ind w:left="2520" w:firstLine="0"/>
        <w:jc w:val="both"/>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Pr>
        <w:drawing>
          <wp:inline distB="0" distT="0" distL="0" distR="0">
            <wp:extent cx="2955077" cy="2877312"/>
            <wp:effectExtent b="0" l="0" r="0" t="0"/>
            <wp:docPr id="1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5077" cy="287731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STIKEP PPNI JAWA BARAT</w:t>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C">
      <w:pPr>
        <w:pStyle w:val="Heading1"/>
        <w:tabs>
          <w:tab w:val="left" w:leader="none" w:pos="1016"/>
          <w:tab w:val="left" w:leader="none" w:pos="1017"/>
        </w:tabs>
        <w:spacing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dan Misi STIKep PPNI Jawa Barat</w:t>
      </w:r>
    </w:p>
    <w:p w:rsidR="00000000" w:rsidDel="00000000" w:rsidP="00000000" w:rsidRDefault="00000000" w:rsidRPr="00000000" w14:paraId="0000000E">
      <w:pPr>
        <w:pStyle w:val="Heading1"/>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w:t>
      </w:r>
    </w:p>
    <w:p w:rsidR="00000000" w:rsidDel="00000000" w:rsidP="00000000" w:rsidRDefault="00000000" w:rsidRPr="00000000" w14:paraId="0000000F">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10">
      <w:pPr>
        <w:pStyle w:val="Heading1"/>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w:t>
      </w:r>
    </w:p>
    <w:p w:rsidR="00000000" w:rsidDel="00000000" w:rsidP="00000000" w:rsidRDefault="00000000" w:rsidRPr="00000000" w14:paraId="00000011">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12">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13">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14">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15">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16">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Jawa Barat menjadi manusia yang berkarakter, bermartabat, dan berintegritas</w:t>
      </w:r>
    </w:p>
    <w:p w:rsidR="00000000" w:rsidDel="00000000" w:rsidP="00000000" w:rsidRDefault="00000000" w:rsidRPr="00000000" w14:paraId="00000017">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18">
      <w:pPr>
        <w:pStyle w:val="Heading1"/>
        <w:spacing w:line="360" w:lineRule="auto"/>
        <w:ind w:left="108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9">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Rasional Standar Luaran Penelitian</w:t>
      </w:r>
    </w:p>
    <w:p w:rsidR="00000000" w:rsidDel="00000000" w:rsidP="00000000" w:rsidRDefault="00000000" w:rsidRPr="00000000" w14:paraId="0000001A">
      <w:pPr>
        <w:pStyle w:val="Heading1"/>
        <w:spacing w:line="360" w:lineRule="auto"/>
        <w:ind w:left="36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Untuk mewujudkan visi dan misi STIKep PPNI yaitu menyelenggarakan program pendidikan berbasis riset, teknologi, dan inovasidengan kurikulum, pengajar serta metode pembelajaran yang berkualitas, menyelenggarakan dan mengembangkan kegiatan riset kesehatan dan teknologi informasi yang inovatif untuk mendukung peningkatan pelayanan kesehatan. Lauaran penelitian berupa publikasi ilmiah, perolehan hak kekayaan intelektual, buku ajar maupun teknologi tepat guna bagi dosen mahasiswa dan civitas akademika merupakan kewajiban yang harus dipenuhi sebagai bagian dari penelitian. Publikasi dapat dilakukan melalui jurnal nasional, nasional terakreditasi, internasional dan internasional bereputasi. Sedangkah perolehan hak kekayaan intelektual dapat berupa HKI, Hak Cipta, Paten, dan Paten Sederhana. </w:t>
      </w:r>
    </w:p>
    <w:p w:rsidR="00000000" w:rsidDel="00000000" w:rsidP="00000000" w:rsidRDefault="00000000" w:rsidRPr="00000000" w14:paraId="0000001B">
      <w:pPr>
        <w:pStyle w:val="Heading1"/>
        <w:spacing w:line="360" w:lineRule="auto"/>
        <w:ind w:left="360" w:firstLine="588"/>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C">
      <w:pPr>
        <w:pStyle w:val="Heading1"/>
        <w:numPr>
          <w:ilvl w:val="0"/>
          <w:numId w:val="7"/>
        </w:numPr>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Pihak yang Bertanggung Jawab </w:t>
      </w:r>
    </w:p>
    <w:p w:rsidR="00000000" w:rsidDel="00000000" w:rsidP="00000000" w:rsidRDefault="00000000" w:rsidRPr="00000000" w14:paraId="0000001D">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STIKep PPNI Jawa Barat;</w:t>
      </w:r>
    </w:p>
    <w:p w:rsidR="00000000" w:rsidDel="00000000" w:rsidP="00000000" w:rsidRDefault="00000000" w:rsidRPr="00000000" w14:paraId="0000001E">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III STIKep PPNI Jawa Barat Bidang Penelitian, Pengabdian Kepada Masyarakat dan Kerjasama; </w:t>
      </w:r>
    </w:p>
    <w:p w:rsidR="00000000" w:rsidDel="00000000" w:rsidP="00000000" w:rsidRDefault="00000000" w:rsidRPr="00000000" w14:paraId="0000001F">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Program Studi;</w:t>
      </w:r>
    </w:p>
    <w:p w:rsidR="00000000" w:rsidDel="00000000" w:rsidP="00000000" w:rsidRDefault="00000000" w:rsidRPr="00000000" w14:paraId="00000020">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Bagian Penelitian, Publikasi, Pengabdian Kepada Masyarakat, dan Inovasi (BP3MI).</w:t>
      </w:r>
    </w:p>
    <w:p w:rsidR="00000000" w:rsidDel="00000000" w:rsidP="00000000" w:rsidRDefault="00000000" w:rsidRPr="00000000" w14:paraId="00000021">
      <w:pPr>
        <w:pStyle w:val="Heading1"/>
        <w:spacing w:line="360" w:lineRule="auto"/>
        <w:ind w:left="360" w:firstLine="588"/>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2">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Istilah</w:t>
      </w:r>
    </w:p>
    <w:p w:rsidR="00000000" w:rsidDel="00000000" w:rsidP="00000000" w:rsidRDefault="00000000" w:rsidRPr="00000000" w14:paraId="00000023">
      <w:pPr>
        <w:pStyle w:val="Heading1"/>
        <w:numPr>
          <w:ilvl w:val="0"/>
          <w:numId w:val="2"/>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Bagian Penelitian, Publikasi, dan Pengabdian kepada Masyarakat (BP3MI) adalah organ sekolah tinggi dan merupakan unit pelaksana Penelitian dan Pengabdian Kepada Masyarakat yang bertanggung jawab terhadap pelaksanaan administrasi penelitian dan pengabdian kepada masyarakat. </w:t>
      </w:r>
    </w:p>
    <w:p w:rsidR="00000000" w:rsidDel="00000000" w:rsidP="00000000" w:rsidRDefault="00000000" w:rsidRPr="00000000" w14:paraId="00000024">
      <w:pPr>
        <w:pStyle w:val="Heading1"/>
        <w:numPr>
          <w:ilvl w:val="0"/>
          <w:numId w:val="2"/>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Penelitian adalah proses penggalian informasi secara informasi dan sistematis yang dilakukan oleh dosen di lingkungan STIKep PPNI Jawa Barat sesuai dengan RoadMap Penelitian. </w:t>
      </w:r>
    </w:p>
    <w:p w:rsidR="00000000" w:rsidDel="00000000" w:rsidP="00000000" w:rsidRDefault="00000000" w:rsidRPr="00000000" w14:paraId="00000025">
      <w:pPr>
        <w:pStyle w:val="Heading1"/>
        <w:numPr>
          <w:ilvl w:val="0"/>
          <w:numId w:val="2"/>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Luaran adalah semua informasi yang dihasilkan dari kegiatan penelitian yang telah dilaksanakan dalam bentuk karya ilmiah, kekayaan intelektual, produk. </w:t>
      </w:r>
    </w:p>
    <w:p w:rsidR="00000000" w:rsidDel="00000000" w:rsidP="00000000" w:rsidRDefault="00000000" w:rsidRPr="00000000" w14:paraId="00000026">
      <w:pPr>
        <w:pStyle w:val="Heading1"/>
        <w:spacing w:line="360" w:lineRule="auto"/>
        <w:ind w:left="108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7">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Pernyataan Isi Standar Luaran Penelitian</w:t>
      </w:r>
    </w:p>
    <w:p w:rsidR="00000000" w:rsidDel="00000000" w:rsidP="00000000" w:rsidRDefault="00000000" w:rsidRPr="00000000" w14:paraId="00000028">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Standar luaran penelitian merupakan kriteria minimal kemampuan dosen, mahasiswa dan civitas akadmeika untuk melakukan diseminasi hasil penelitian. </w:t>
      </w:r>
    </w:p>
    <w:p w:rsidR="00000000" w:rsidDel="00000000" w:rsidP="00000000" w:rsidRDefault="00000000" w:rsidRPr="00000000" w14:paraId="00000029">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Luaran hasil penelitian yang dimaksud dapat berupa publikasi hasil penelitian pada jurnal, hak kekayaan intelektual dan produk. </w:t>
      </w:r>
    </w:p>
    <w:p w:rsidR="00000000" w:rsidDel="00000000" w:rsidP="00000000" w:rsidRDefault="00000000" w:rsidRPr="00000000" w14:paraId="0000002A">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Setiap dosen, mahasiswa dan civitas akademika diwajibkan memiliki kapasitas kemampuan yang mumpuni dalam penyusunan luaran penelitian. </w:t>
      </w:r>
    </w:p>
    <w:p w:rsidR="00000000" w:rsidDel="00000000" w:rsidP="00000000" w:rsidRDefault="00000000" w:rsidRPr="00000000" w14:paraId="0000002B">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Pedoman mengenai kewenangan pelaksanaan diseminasi luaran hasil penelitian ditetapkan oleh BP3MI. </w:t>
      </w:r>
    </w:p>
    <w:p w:rsidR="00000000" w:rsidDel="00000000" w:rsidP="00000000" w:rsidRDefault="00000000" w:rsidRPr="00000000" w14:paraId="0000002C">
      <w:pPr>
        <w:pStyle w:val="Heading1"/>
        <w:spacing w:line="360" w:lineRule="auto"/>
        <w:ind w:left="709"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D">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Pelaksanaan Standar Luaran Penelitian</w:t>
      </w:r>
    </w:p>
    <w:p w:rsidR="00000000" w:rsidDel="00000000" w:rsidP="00000000" w:rsidRDefault="00000000" w:rsidRPr="00000000" w14:paraId="0000002E">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menyusun pedoman penelitian dan pengabdian kepada masyarakat; </w:t>
      </w:r>
    </w:p>
    <w:p w:rsidR="00000000" w:rsidDel="00000000" w:rsidP="00000000" w:rsidRDefault="00000000" w:rsidRPr="00000000" w14:paraId="0000002F">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membuat tabel penetapan luaran hasil penelitian yang tercantum dalam buku pedoman penelitian;</w:t>
      </w:r>
    </w:p>
    <w:p w:rsidR="00000000" w:rsidDel="00000000" w:rsidP="00000000" w:rsidRDefault="00000000" w:rsidRPr="00000000" w14:paraId="00000030">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melakukan sosialisasi pedoman penelitian dan pengabdian kepada masyarakat kepada dosen; </w:t>
      </w:r>
    </w:p>
    <w:p w:rsidR="00000000" w:rsidDel="00000000" w:rsidP="00000000" w:rsidRDefault="00000000" w:rsidRPr="00000000" w14:paraId="00000031">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menfasilitasi dosen, mahasiswa dan civitas akademika untuk mengusulkan luaran hasil penelitian ke dalam publikasi, HKI dan produk yang ada di lingkungan STIKep PPNI Jawa Barat;</w:t>
      </w:r>
    </w:p>
    <w:p w:rsidR="00000000" w:rsidDel="00000000" w:rsidP="00000000" w:rsidRDefault="00000000" w:rsidRPr="00000000" w14:paraId="00000032">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menyelenggarakan kegiatan peningkatan kapasitas dosen dalam menghasilkan luaran penelitian seperti publikasi, HKI, dan inovasi produk;</w:t>
      </w:r>
    </w:p>
    <w:p w:rsidR="00000000" w:rsidDel="00000000" w:rsidP="00000000" w:rsidRDefault="00000000" w:rsidRPr="00000000" w14:paraId="00000033">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Mengembangkan jurnal penelitian dan pengabdian kepada masyarakat di lingkungan STIKep PPNI Jawa Barat;</w:t>
      </w:r>
    </w:p>
    <w:p w:rsidR="00000000" w:rsidDel="00000000" w:rsidP="00000000" w:rsidRDefault="00000000" w:rsidRPr="00000000" w14:paraId="00000034">
      <w:pPr>
        <w:pStyle w:val="Heading1"/>
        <w:numPr>
          <w:ilvl w:val="0"/>
          <w:numId w:val="3"/>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Mengembangkan pusat HKI di lingkungan STIKep PPNI Jawa Barat.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numPr>
          <w:ilvl w:val="0"/>
          <w:numId w:val="7"/>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Indikator Ketercapaian Standar Luaran Penelitian</w:t>
      </w:r>
      <w:r w:rsidDel="00000000" w:rsidR="00000000" w:rsidRPr="00000000">
        <w:rPr>
          <w:rtl w:val="0"/>
        </w:rPr>
      </w:r>
    </w:p>
    <w:p w:rsidR="00000000" w:rsidDel="00000000" w:rsidP="00000000" w:rsidRDefault="00000000" w:rsidRPr="00000000" w14:paraId="00000038">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pedoman penelitian dan pengabdian kepada masyarakat. </w:t>
      </w:r>
    </w:p>
    <w:p w:rsidR="00000000" w:rsidDel="00000000" w:rsidP="00000000" w:rsidRDefault="00000000" w:rsidRPr="00000000" w14:paraId="00000039">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berupa publikasi nasional</w:t>
      </w:r>
    </w:p>
    <w:p w:rsidR="00000000" w:rsidDel="00000000" w:rsidP="00000000" w:rsidRDefault="00000000" w:rsidRPr="00000000" w14:paraId="0000003A">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berupa publikasi nasional terkareditasi </w:t>
      </w:r>
    </w:p>
    <w:p w:rsidR="00000000" w:rsidDel="00000000" w:rsidP="00000000" w:rsidRDefault="00000000" w:rsidRPr="00000000" w14:paraId="0000003B">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berupa publikasi internasional</w:t>
      </w:r>
    </w:p>
    <w:p w:rsidR="00000000" w:rsidDel="00000000" w:rsidP="00000000" w:rsidRDefault="00000000" w:rsidRPr="00000000" w14:paraId="0000003C">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berupa publikasi internasional bereputasi</w:t>
      </w:r>
    </w:p>
    <w:p w:rsidR="00000000" w:rsidDel="00000000" w:rsidP="00000000" w:rsidRDefault="00000000" w:rsidRPr="00000000" w14:paraId="0000003D">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berupa prosiding seminar nasional atau internasional </w:t>
      </w:r>
    </w:p>
    <w:p w:rsidR="00000000" w:rsidDel="00000000" w:rsidP="00000000" w:rsidRDefault="00000000" w:rsidRPr="00000000" w14:paraId="0000003E">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hasil luaran penelitian yang mendapatkan hak kekayaan intelektual berupa Hak Cipta, HKI, Paten, Paten Sederhana.</w:t>
      </w:r>
    </w:p>
    <w:p w:rsidR="00000000" w:rsidDel="00000000" w:rsidP="00000000" w:rsidRDefault="00000000" w:rsidRPr="00000000" w14:paraId="0000003F">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0">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 Terkait Pelaksanaan Standar Luaran Penelitian. </w:t>
      </w:r>
    </w:p>
    <w:p w:rsidR="00000000" w:rsidDel="00000000" w:rsidP="00000000" w:rsidRDefault="00000000" w:rsidRPr="00000000" w14:paraId="00000041">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Pedoman penelitian dan pengabdian kepada masyarakat.</w:t>
      </w:r>
    </w:p>
    <w:p w:rsidR="00000000" w:rsidDel="00000000" w:rsidP="00000000" w:rsidRDefault="00000000" w:rsidRPr="00000000" w14:paraId="00000042">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Renstra Penelitian. </w:t>
      </w:r>
    </w:p>
    <w:p w:rsidR="00000000" w:rsidDel="00000000" w:rsidP="00000000" w:rsidRDefault="00000000" w:rsidRPr="00000000" w14:paraId="00000043">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Roadmap Penelitian dan Pengabdian Kepada Masyarakat. </w:t>
      </w:r>
    </w:p>
    <w:p w:rsidR="00000000" w:rsidDel="00000000" w:rsidP="00000000" w:rsidRDefault="00000000" w:rsidRPr="00000000" w14:paraId="00000044">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Panduan sitasi karya ilmiah.</w:t>
      </w:r>
    </w:p>
    <w:p w:rsidR="00000000" w:rsidDel="00000000" w:rsidP="00000000" w:rsidRDefault="00000000" w:rsidRPr="00000000" w14:paraId="00000045">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Panduan Hak Kekayaan Intelektual. </w:t>
      </w:r>
    </w:p>
    <w:p w:rsidR="00000000" w:rsidDel="00000000" w:rsidP="00000000" w:rsidRDefault="00000000" w:rsidRPr="00000000" w14:paraId="00000046">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Formulir monitoring dan evaluasi kegiatan penelitian dan pengabdian kepada masyarakat.  </w:t>
      </w:r>
    </w:p>
    <w:p w:rsidR="00000000" w:rsidDel="00000000" w:rsidP="00000000" w:rsidRDefault="00000000" w:rsidRPr="00000000" w14:paraId="00000047">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Kuesioner kepuasan layanan terhadap BP3MI. </w:t>
      </w:r>
    </w:p>
    <w:p w:rsidR="00000000" w:rsidDel="00000000" w:rsidP="00000000" w:rsidRDefault="00000000" w:rsidRPr="00000000" w14:paraId="00000048">
      <w:pPr>
        <w:pStyle w:val="Heading1"/>
        <w:spacing w:line="360" w:lineRule="auto"/>
        <w:ind w:left="720" w:firstLine="588.0000000000001"/>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9">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Referensi</w:t>
      </w:r>
    </w:p>
    <w:p w:rsidR="00000000" w:rsidDel="00000000" w:rsidP="00000000" w:rsidRDefault="00000000" w:rsidRPr="00000000" w14:paraId="0000004A">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Undang-Undang Republik Indonesia Nomor 12 Tahun 2012 Tentang Pendidikan Tinggi.</w:t>
      </w:r>
      <w:r w:rsidDel="00000000" w:rsidR="00000000" w:rsidRPr="00000000">
        <w:rPr>
          <w:rtl w:val="0"/>
        </w:rPr>
      </w:r>
    </w:p>
    <w:p w:rsidR="00000000" w:rsidDel="00000000" w:rsidP="00000000" w:rsidRDefault="00000000" w:rsidRPr="00000000" w14:paraId="0000004B">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Republik Indonesia Nomor 3 Tahun 2020 tentang Standar Nasional Pendidikan Tinggi.</w:t>
      </w:r>
      <w:r w:rsidDel="00000000" w:rsidR="00000000" w:rsidRPr="00000000">
        <w:rPr>
          <w:rtl w:val="0"/>
        </w:rPr>
      </w:r>
    </w:p>
    <w:p w:rsidR="00000000" w:rsidDel="00000000" w:rsidP="00000000" w:rsidRDefault="00000000" w:rsidRPr="00000000" w14:paraId="0000004C">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Riset, Teknologi, dan Pendidikan Tinggi Republik Indonesia Nomor 62 Tahun 2016 Tentang Sistem Penjaminan Mutu Pendidikan Tinggi.</w:t>
      </w:r>
      <w:r w:rsidDel="00000000" w:rsidR="00000000" w:rsidRPr="00000000">
        <w:rPr>
          <w:rtl w:val="0"/>
        </w:rPr>
      </w:r>
    </w:p>
    <w:p w:rsidR="00000000" w:rsidDel="00000000" w:rsidP="00000000" w:rsidRDefault="00000000" w:rsidRPr="00000000" w14:paraId="0000004D">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Riset, Teknologi, dan Pendidikan Tinggi Republik Indonesia Nomor 15 Tahun 2018 Tentang Organisasi dan Tata Kerja Lembaga Layanan Pendidikan Tinggi.</w:t>
      </w:r>
      <w:r w:rsidDel="00000000" w:rsidR="00000000" w:rsidRPr="00000000">
        <w:rPr>
          <w:rtl w:val="0"/>
        </w:rPr>
      </w:r>
    </w:p>
    <w:p w:rsidR="00000000" w:rsidDel="00000000" w:rsidP="00000000" w:rsidRDefault="00000000" w:rsidRPr="00000000" w14:paraId="0000004E">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Pedoman Sistem Penjaminan Mutu Pendidikan Tinggi tahun 2018, Kementerian Riset, Teknologi, dan Pendidikan Tinggi Direktorat Jenderal Pembelajaran dan Kemahasiswaan Direktorat Penjaminan Mutu.</w:t>
      </w:r>
      <w:r w:rsidDel="00000000" w:rsidR="00000000" w:rsidRPr="00000000">
        <w:rPr>
          <w:rtl w:val="0"/>
        </w:rPr>
      </w:r>
    </w:p>
    <w:p w:rsidR="00000000" w:rsidDel="00000000" w:rsidP="00000000" w:rsidRDefault="00000000" w:rsidRPr="00000000" w14:paraId="0000004F">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RI Nomor 05 Tahun 2020 Tentang Akreditasi Program Studi dan Perguruan Tinggi.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7" w:hanging="429"/>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autoSpaceDE w:val="0"/>
      <w:autoSpaceDN w:val="0"/>
    </w:pPr>
    <w:rPr>
      <w:rFonts w:ascii="Arial MT" w:cs="Arial MT" w:eastAsia="Arial MT" w:hAnsi="Arial MT"/>
      <w:sz w:val="22"/>
      <w:szCs w:val="22"/>
      <w:lang w:bidi="ar-SA" w:eastAsia="en-US" w:val="id"/>
    </w:rPr>
  </w:style>
  <w:style w:type="paragraph" w:styleId="2">
    <w:name w:val="heading 1"/>
    <w:basedOn w:val="1"/>
    <w:link w:val="19"/>
    <w:uiPriority w:val="9"/>
    <w:qFormat w:val="1"/>
    <w:pPr>
      <w:ind w:left="1017" w:hanging="429"/>
      <w:outlineLvl w:val="0"/>
    </w:pPr>
    <w:rPr>
      <w:rFonts w:ascii="Arial" w:cs="Arial" w:eastAsia="Arial" w:hAnsi="Arial"/>
      <w:b w:val="1"/>
      <w:bCs w:val="1"/>
    </w:rPr>
  </w:style>
  <w:style w:type="paragraph" w:styleId="3">
    <w:name w:val="heading 2"/>
    <w:basedOn w:val="1"/>
    <w:next w:val="1"/>
    <w:uiPriority w:val="9"/>
    <w:semiHidden w:val="1"/>
    <w:unhideWhenUsed w:val="1"/>
    <w:qFormat w:val="1"/>
    <w:pPr>
      <w:keepNext w:val="1"/>
      <w:keepLines w:val="1"/>
      <w:spacing w:after="80" w:before="360"/>
      <w:outlineLvl w:val="1"/>
    </w:pPr>
    <w:rPr>
      <w:b w:val="1"/>
      <w:sz w:val="36"/>
      <w:szCs w:val="36"/>
    </w:rPr>
  </w:style>
  <w:style w:type="paragraph" w:styleId="4">
    <w:name w:val="heading 3"/>
    <w:basedOn w:val="1"/>
    <w:next w:val="1"/>
    <w:uiPriority w:val="9"/>
    <w:semiHidden w:val="1"/>
    <w:unhideWhenUsed w:val="1"/>
    <w:qFormat w:val="1"/>
    <w:pPr>
      <w:keepNext w:val="1"/>
      <w:keepLines w:val="1"/>
      <w:spacing w:after="80" w:before="280"/>
      <w:outlineLvl w:val="2"/>
    </w:pPr>
    <w:rPr>
      <w:b w:val="1"/>
      <w:sz w:val="28"/>
      <w:szCs w:val="28"/>
    </w:rPr>
  </w:style>
  <w:style w:type="paragraph" w:styleId="5">
    <w:name w:val="heading 4"/>
    <w:basedOn w:val="1"/>
    <w:next w:val="1"/>
    <w:uiPriority w:val="9"/>
    <w:semiHidden w:val="1"/>
    <w:unhideWhenUsed w:val="1"/>
    <w:qFormat w:val="1"/>
    <w:pPr>
      <w:keepNext w:val="1"/>
      <w:keepLines w:val="1"/>
      <w:spacing w:after="40" w:before="240"/>
      <w:outlineLvl w:val="3"/>
    </w:pPr>
    <w:rPr>
      <w:b w:val="1"/>
      <w:sz w:val="24"/>
      <w:szCs w:val="24"/>
    </w:rPr>
  </w:style>
  <w:style w:type="paragraph" w:styleId="6">
    <w:name w:val="heading 5"/>
    <w:basedOn w:val="1"/>
    <w:next w:val="1"/>
    <w:uiPriority w:val="9"/>
    <w:semiHidden w:val="1"/>
    <w:unhideWhenUsed w:val="1"/>
    <w:qFormat w:val="1"/>
    <w:pPr>
      <w:keepNext w:val="1"/>
      <w:keepLines w:val="1"/>
      <w:spacing w:after="40" w:before="220"/>
      <w:outlineLvl w:val="4"/>
    </w:pPr>
    <w:rPr>
      <w:b w:val="1"/>
    </w:rPr>
  </w:style>
  <w:style w:type="paragraph" w:styleId="7">
    <w:name w:val="heading 6"/>
    <w:basedOn w:val="1"/>
    <w:next w:val="1"/>
    <w:uiPriority w:val="9"/>
    <w:semiHidden w:val="1"/>
    <w:unhideWhenUsed w:val="1"/>
    <w:qFormat w:val="1"/>
    <w:pPr>
      <w:keepNext w:val="1"/>
      <w:keepLines w:val="1"/>
      <w:spacing w:after="40" w:before="200"/>
      <w:outlineLvl w:val="5"/>
    </w:pPr>
    <w:rPr>
      <w:b w:val="1"/>
      <w:sz w:val="20"/>
      <w:szCs w:val="20"/>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108.0" w:type="dxa"/>
        <w:bottom w:w="0.0" w:type="dxa"/>
        <w:right w:w="108.0" w:type="dxa"/>
      </w:tblCellMar>
    </w:tblPr>
  </w:style>
  <w:style w:type="paragraph" w:styleId="10">
    <w:name w:val="Balloon Text"/>
    <w:basedOn w:val="1"/>
    <w:link w:val="17"/>
    <w:uiPriority w:val="99"/>
    <w:semiHidden w:val="1"/>
    <w:unhideWhenUsed w:val="1"/>
    <w:qFormat w:val="1"/>
    <w:rPr>
      <w:rFonts w:ascii="Tahoma" w:cs="Tahoma" w:hAnsi="Tahoma"/>
      <w:sz w:val="16"/>
      <w:szCs w:val="16"/>
    </w:rPr>
  </w:style>
  <w:style w:type="paragraph" w:styleId="11">
    <w:name w:val="Body Text"/>
    <w:basedOn w:val="1"/>
    <w:link w:val="18"/>
    <w:uiPriority w:val="1"/>
    <w:qFormat w:val="1"/>
  </w:style>
  <w:style w:type="paragraph" w:styleId="12">
    <w:name w:val="Normal (Web)"/>
    <w:basedOn w:val="1"/>
    <w:uiPriority w:val="99"/>
    <w:semiHidden w:val="1"/>
    <w:unhideWhenUsed w:val="1"/>
    <w:pPr>
      <w:spacing w:after="100" w:afterAutospacing="1" w:before="100" w:beforeAutospacing="1"/>
    </w:pPr>
    <w:rPr>
      <w:rFonts w:ascii="Times New Roman" w:cs="Times New Roman" w:eastAsia="Times New Roman" w:hAnsi="Times New Roman"/>
      <w:sz w:val="24"/>
      <w:szCs w:val="24"/>
    </w:rPr>
  </w:style>
  <w:style w:type="paragraph" w:styleId="13">
    <w:name w:val="Subtitle"/>
    <w:basedOn w:val="1"/>
    <w:next w:val="1"/>
    <w:uiPriority w:val="11"/>
    <w:qFormat w:val="1"/>
    <w:pPr>
      <w:keepNext w:val="1"/>
      <w:keepLines w:val="1"/>
      <w:spacing w:after="80" w:before="360"/>
    </w:pPr>
    <w:rPr>
      <w:rFonts w:ascii="Georgia" w:cs="Georgia" w:eastAsia="Georgia" w:hAnsi="Georgia"/>
      <w:i w:val="1"/>
      <w:color w:val="666666"/>
      <w:sz w:val="48"/>
      <w:szCs w:val="48"/>
    </w:rPr>
  </w:style>
  <w:style w:type="table" w:styleId="14">
    <w:name w:val="Table Grid"/>
    <w:basedOn w:val="9"/>
    <w:uiPriority w:val="5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5">
    <w:name w:val="Title"/>
    <w:basedOn w:val="1"/>
    <w:next w:val="1"/>
    <w:uiPriority w:val="10"/>
    <w:qFormat w:val="1"/>
    <w:pPr>
      <w:keepNext w:val="1"/>
      <w:keepLines w:val="1"/>
      <w:spacing w:after="120" w:before="480"/>
    </w:pPr>
    <w:rPr>
      <w:b w:val="1"/>
      <w:sz w:val="72"/>
      <w:szCs w:val="72"/>
    </w:rPr>
  </w:style>
  <w:style w:type="paragraph" w:styleId="16" w:customStyle="1">
    <w:name w:val="Table Paragraph"/>
    <w:basedOn w:val="1"/>
    <w:uiPriority w:val="1"/>
    <w:qFormat w:val="1"/>
    <w:pPr>
      <w:ind w:left="106"/>
    </w:pPr>
  </w:style>
  <w:style w:type="character" w:styleId="17" w:customStyle="1">
    <w:name w:val="Balloon Text Char"/>
    <w:basedOn w:val="8"/>
    <w:link w:val="10"/>
    <w:uiPriority w:val="99"/>
    <w:semiHidden w:val="1"/>
    <w:qFormat w:val="1"/>
    <w:rPr>
      <w:rFonts w:ascii="Tahoma" w:cs="Tahoma" w:eastAsia="Arial MT" w:hAnsi="Tahoma"/>
      <w:sz w:val="16"/>
      <w:szCs w:val="16"/>
      <w:lang w:val="id"/>
    </w:rPr>
  </w:style>
  <w:style w:type="character" w:styleId="18" w:customStyle="1">
    <w:name w:val="Body Text Char"/>
    <w:basedOn w:val="8"/>
    <w:link w:val="11"/>
    <w:uiPriority w:val="1"/>
    <w:qFormat w:val="1"/>
    <w:rPr>
      <w:rFonts w:ascii="Arial MT" w:cs="Arial MT" w:eastAsia="Arial MT" w:hAnsi="Arial MT"/>
      <w:lang w:val="id"/>
    </w:rPr>
  </w:style>
  <w:style w:type="character" w:styleId="19" w:customStyle="1">
    <w:name w:val="Heading 1 Char"/>
    <w:basedOn w:val="8"/>
    <w:link w:val="2"/>
    <w:uiPriority w:val="1"/>
    <w:qFormat w:val="1"/>
    <w:rPr>
      <w:rFonts w:ascii="Arial" w:cs="Arial" w:eastAsia="Arial" w:hAnsi="Arial"/>
      <w:b w:val="1"/>
      <w:bCs w:val="1"/>
      <w:lang w:val="id"/>
    </w:rPr>
  </w:style>
  <w:style w:type="paragraph" w:styleId="20">
    <w:name w:val="List Paragraph"/>
    <w:basedOn w:val="1"/>
    <w:link w:val="21"/>
    <w:uiPriority w:val="34"/>
    <w:qFormat w:val="1"/>
    <w:pPr>
      <w:spacing w:before="127"/>
      <w:ind w:left="1297" w:hanging="280"/>
      <w:jc w:val="both"/>
    </w:pPr>
  </w:style>
  <w:style w:type="character" w:styleId="21" w:customStyle="1">
    <w:name w:val="List Paragraph Char"/>
    <w:link w:val="20"/>
    <w:uiPriority w:val="34"/>
    <w:qFormat w:val="1"/>
    <w:locked w:val="1"/>
    <w:rPr>
      <w:rFonts w:ascii="Arial MT" w:cs="Arial MT" w:eastAsia="Arial MT" w:hAnsi="Arial MT"/>
      <w:lang w:val="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D4yLbyO/uf+bR1UQjd+f7ylCA==">CgMxLjAyCGguZ2pkZ3hzMgloLjMwajB6bGw4AHIhMTREQUM3VWxTdm82cV81RHFRM2JoWlh1TXkxWlFMVEkw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2024-05-15T06:09:00Z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09154CC6C5724756AAC465F1EF72C874_13</vt:lpwstr>
  </property>
</Properties>
</file>