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4"/>
          <w:szCs w:val="24"/>
        </w:rPr>
      </w:pPr>
      <w:bookmarkStart w:id="0" w:name="_Toc27605"/>
      <w:r>
        <w:rPr>
          <w:rFonts w:ascii="Times New Roman" w:hAnsi="Times New Roman" w:cs="Times New Roman"/>
          <w:b/>
          <w:sz w:val="24"/>
          <w:szCs w:val="24"/>
        </w:rPr>
        <w:t xml:space="preserve">STANDAR </w:t>
      </w:r>
      <w:bookmarkEnd w:id="0"/>
      <w:r>
        <w:rPr>
          <w:rFonts w:ascii="Times New Roman" w:hAnsi="Times New Roman" w:cs="Times New Roman"/>
          <w:b/>
          <w:sz w:val="24"/>
          <w:szCs w:val="24"/>
        </w:rPr>
        <w:t>SARANA DAN PRASARANA</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STIKEP PPNI JAWA BARAT</w:t>
      </w: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pStyle w:val="3"/>
        <w:widowControl/>
        <w:spacing w:after="160" w:line="360" w:lineRule="auto"/>
        <w:jc w:val="center"/>
        <w:rPr>
          <w:rFonts w:ascii="Times New Roman" w:hAnsi="Times New Roman" w:cs="Times New Roman"/>
          <w:sz w:val="24"/>
          <w:szCs w:val="24"/>
        </w:rPr>
      </w:pPr>
      <w:r>
        <w:rPr>
          <w:rFonts w:ascii="Times New Roman" w:hAnsi="Times New Roman" w:eastAsia="Times New Roman" w:cs="Times New Roman"/>
          <w:b/>
          <w:sz w:val="24"/>
          <w:szCs w:val="24"/>
        </w:rPr>
        <w:t>VISI, MISI, TUJUAN PENDIDIKAN, NILAI-NILAI STIKEP PPNI JAWA BARAT</w:t>
      </w:r>
    </w:p>
    <w:p>
      <w:pPr>
        <w:pStyle w:val="3"/>
        <w:widowControl/>
        <w:spacing w:after="160" w:line="360" w:lineRule="auto"/>
        <w:jc w:val="center"/>
        <w:rPr>
          <w:rFonts w:ascii="Times New Roman" w:hAnsi="Times New Roman" w:cs="Times New Roman"/>
          <w:sz w:val="24"/>
          <w:szCs w:val="24"/>
        </w:rPr>
      </w:pPr>
      <w:r>
        <w:rPr>
          <w:rFonts w:ascii="Times New Roman" w:hAnsi="Times New Roman" w:eastAsia="Times New Roman" w:cs="Times New Roman"/>
          <w:b/>
          <w:sz w:val="24"/>
          <w:szCs w:val="24"/>
        </w:rPr>
        <w:t>VISI STIKEP PPNI JAWA BARAT</w:t>
      </w:r>
    </w:p>
    <w:p>
      <w:pPr>
        <w:pStyle w:val="3"/>
        <w:widowControl/>
        <w:spacing w:after="160"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“Menjadi perguruan tinggi yang unggul dan professional dalm bidang keperawatan, berbasis riset, inovasi, dan teknologi serta berdaya saing di tingkat nasionanl dan internasional”</w:t>
      </w:r>
    </w:p>
    <w:p>
      <w:pPr>
        <w:pStyle w:val="3"/>
        <w:widowControl/>
        <w:spacing w:after="160" w:line="360" w:lineRule="auto"/>
        <w:jc w:val="center"/>
        <w:rPr>
          <w:rFonts w:ascii="Times New Roman" w:hAnsi="Times New Roman" w:cs="Times New Roman"/>
          <w:sz w:val="24"/>
          <w:szCs w:val="24"/>
        </w:rPr>
      </w:pPr>
      <w:r>
        <w:rPr>
          <w:rFonts w:ascii="Times New Roman" w:hAnsi="Times New Roman" w:eastAsia="Times New Roman" w:cs="Times New Roman"/>
          <w:b/>
          <w:sz w:val="24"/>
          <w:szCs w:val="24"/>
        </w:rPr>
        <w:t>MISI STIKEP PPNI JAWA BARAT</w:t>
      </w:r>
    </w:p>
    <w:p>
      <w:pPr>
        <w:pStyle w:val="2"/>
        <w:numPr>
          <w:ilvl w:val="0"/>
          <w:numId w:val="1"/>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Menyelenggarakan program pendidikan berbasis riset, teknologi, dan inovasi dengan kurikulum, pengajar serta metode pembelajaran yang berkualitas.</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Menyelenggarakan dan mengembangkan kegiatan riset kesehatan dan teknologi informasi yang inovatif untuk mendukung peningkatan pelayanan kesehatan.</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Menyelenggarakan pengabdian kepada masyarakat berdasarkan hasil riset sebagai kontribusi dalam penyelesaian masalah kesehatan.</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 xml:space="preserve">Menyelenggarakan </w:t>
      </w:r>
      <w:r>
        <w:rPr>
          <w:rFonts w:ascii="Times New Roman" w:hAnsi="Times New Roman" w:eastAsia="Times New Roman" w:cs="Times New Roman"/>
          <w:b w:val="0"/>
          <w:i/>
        </w:rPr>
        <w:t xml:space="preserve">good university governance </w:t>
      </w:r>
      <w:r>
        <w:rPr>
          <w:rFonts w:ascii="Times New Roman" w:hAnsi="Times New Roman" w:eastAsia="Times New Roman" w:cs="Times New Roman"/>
          <w:b w:val="0"/>
        </w:rPr>
        <w:t>yang didukung oleh teknologi informasi.</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Menciptakan lingkungan yang kondusif untuk penyelenggaraan pendidikan, penelitian, dan pengabdian kepada masyarakat.</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Menjamin lulusan STIKEP PPNI menjadi manusia yang berkarakter, bermartabat, dan berintegritas</w:t>
      </w:r>
    </w:p>
    <w:p>
      <w:pPr>
        <w:pStyle w:val="2"/>
        <w:numPr>
          <w:ilvl w:val="0"/>
          <w:numId w:val="2"/>
        </w:numPr>
        <w:spacing w:before="0" w:line="360" w:lineRule="auto"/>
        <w:ind w:left="360" w:hanging="361"/>
        <w:jc w:val="both"/>
        <w:rPr>
          <w:rFonts w:ascii="Times New Roman" w:hAnsi="Times New Roman" w:eastAsia="Times New Roman" w:cs="Times New Roman"/>
          <w:b w:val="0"/>
          <w:lang w:val="en-US"/>
        </w:rPr>
      </w:pPr>
      <w:bookmarkStart w:id="1" w:name="_heading=h.ohro6gby5hzz"/>
      <w:bookmarkEnd w:id="1"/>
      <w:r>
        <w:rPr>
          <w:rFonts w:ascii="Times New Roman" w:hAnsi="Times New Roman" w:eastAsia="Times New Roman" w:cs="Times New Roman"/>
          <w:b w:val="0"/>
        </w:rPr>
        <w:t>Menyelenggarakan kerjasama lintas sektoral Nasional maupun Internasional untuk mendukung pelaksanaan pendidikan, penelitian dan pengabdian kepada masyarakat.</w:t>
      </w:r>
    </w:p>
    <w:p>
      <w:pPr>
        <w:pStyle w:val="3"/>
        <w:spacing w:line="360" w:lineRule="auto"/>
        <w:rPr>
          <w:lang w:val="en-US"/>
        </w:rPr>
      </w:pPr>
    </w:p>
    <w:p>
      <w:pPr>
        <w:pStyle w:val="3"/>
        <w:widowControl/>
        <w:spacing w:after="160" w:line="360" w:lineRule="auto"/>
        <w:jc w:val="center"/>
        <w:rPr>
          <w:rFonts w:ascii="Times New Roman" w:hAnsi="Times New Roman" w:cs="Times New Roman"/>
          <w:sz w:val="24"/>
          <w:szCs w:val="24"/>
        </w:rPr>
      </w:pPr>
      <w:r>
        <w:rPr>
          <w:rFonts w:ascii="Times New Roman" w:hAnsi="Times New Roman" w:eastAsia="Times New Roman" w:cs="Times New Roman"/>
          <w:b/>
          <w:sz w:val="24"/>
          <w:szCs w:val="24"/>
        </w:rPr>
        <w:t>TUJUAN STIKEP PPNI JAWA BARAT</w:t>
      </w:r>
    </w:p>
    <w:p>
      <w:pPr>
        <w:pStyle w:val="3"/>
        <w:widowControl/>
        <w:numPr>
          <w:ilvl w:val="0"/>
          <w:numId w:val="3"/>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Tercapainya lulusan yang berkarakter, bermartabat, berintegritas dan berdaya saing Internasional</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Tercapainya hasil riset dan inovasi berbasis teknologi</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Terselengaranya pengabdian kepada masyarakat berbasis hasil riset dan inovasi</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Terwujudnya tata kelola dan manajemen STIKEP PPNI sebagai perguruan tinggi kesehatan dan teknologi yang sehat berdasarkan penerapan </w:t>
      </w:r>
      <w:r>
        <w:rPr>
          <w:rFonts w:ascii="Times New Roman" w:hAnsi="Times New Roman" w:eastAsia="Times New Roman" w:cs="Times New Roman"/>
          <w:i/>
          <w:sz w:val="24"/>
          <w:szCs w:val="24"/>
        </w:rPr>
        <w:t>good university governance.</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Terwujudnya sumber daya manusia yang berkualitas.</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Terwujudnya sistem Keuangan dan pendanaan yang mandiri dan kuat</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Terwujudnya sarana dan prasarana pendidikan yang berkualitas</w:t>
      </w:r>
    </w:p>
    <w:p>
      <w:pPr>
        <w:pStyle w:val="3"/>
        <w:widowControl/>
        <w:spacing w:after="160" w:line="360" w:lineRule="auto"/>
        <w:ind w:left="360"/>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Terselenggaranya kerjasama dengan berbagai institusi nasional maupun internasional</w:t>
      </w:r>
    </w:p>
    <w:p>
      <w:pPr>
        <w:spacing w:after="0" w:line="360" w:lineRule="auto"/>
        <w:jc w:val="center"/>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p>
    <w:p>
      <w:pPr>
        <w:pStyle w:val="9"/>
        <w:numPr>
          <w:ilvl w:val="0"/>
          <w:numId w:val="5"/>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Rasional Standar Sarana dan Prasarana</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Standar sarana dan prasarana pembelajaran merupakan kriteria minimal tentang sarana dan prasarana sesuai dengan kebutuhan isi dan proses pembelajaran dalam rangka pemenuhan capaian pembelajaran lulusan.</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Tujuan dari penetapan standar sarana dan prasarana Pembelajaran ini adalah</w:t>
      </w:r>
      <w:r>
        <w:rPr>
          <w:rFonts w:ascii="Times New Roman" w:hAnsi="Times New Roman" w:cs="Times New Roman"/>
          <w:sz w:val="24"/>
          <w:szCs w:val="24"/>
          <w:lang w:val="en-US"/>
        </w:rPr>
        <w:t xml:space="preserve"> </w:t>
      </w:r>
      <w:r>
        <w:rPr>
          <w:rFonts w:ascii="Times New Roman" w:hAnsi="Times New Roman" w:cs="Times New Roman"/>
          <w:sz w:val="24"/>
          <w:szCs w:val="24"/>
        </w:rPr>
        <w:t>Agar sarana dan prasarana yang dimiliki oleh STIKep PPNI Jawa Barat dapat mendukung kelancaran kegiatan Pembelajaran sehingga seluruh kegiatan Pembelajaran dapat berjalan sesuai yang telah direncanakan.</w:t>
      </w:r>
    </w:p>
    <w:p>
      <w:pPr>
        <w:spacing w:after="0" w:line="360" w:lineRule="auto"/>
        <w:ind w:left="426"/>
        <w:jc w:val="both"/>
        <w:rPr>
          <w:rFonts w:ascii="Times New Roman" w:hAnsi="Times New Roman" w:cs="Times New Roman"/>
          <w:sz w:val="24"/>
          <w:szCs w:val="24"/>
          <w:lang w:eastAsia="zh-CN"/>
        </w:rPr>
      </w:pPr>
      <w:r>
        <w:rPr>
          <w:rFonts w:ascii="Times New Roman" w:hAnsi="Times New Roman" w:cs="Times New Roman"/>
          <w:sz w:val="24"/>
          <w:szCs w:val="24"/>
        </w:rPr>
        <w:t>Dalam upaya pemenuhan kebutuhan sarana dan prasarana pembelajaran maka diperlukan bagi seluruh mahasiswa termasuk mahasiswa yang berkebutuhan khusus maka perguruan tinggi maka STIKep PPNI Jawa Barat harus menetapkan standar sarana dan prasarana tersebut</w:t>
      </w:r>
    </w:p>
    <w:p>
      <w:pPr>
        <w:spacing w:after="0" w:line="360" w:lineRule="auto"/>
        <w:ind w:left="426"/>
        <w:jc w:val="both"/>
        <w:rPr>
          <w:rFonts w:hint="eastAsia" w:ascii="Times New Roman" w:hAnsi="Times New Roman" w:cs="Times New Roman"/>
          <w:sz w:val="24"/>
          <w:szCs w:val="24"/>
          <w:lang w:eastAsia="zh-CN"/>
        </w:rPr>
      </w:pPr>
    </w:p>
    <w:p>
      <w:pPr>
        <w:pStyle w:val="9"/>
        <w:numPr>
          <w:ilvl w:val="0"/>
          <w:numId w:val="5"/>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Pihak Yang Bertanggung Jawab Untuk Mencapai Standar Sarana dan Prasarana</w:t>
      </w:r>
    </w:p>
    <w:p>
      <w:pPr>
        <w:pStyle w:val="9"/>
        <w:numPr>
          <w:ilvl w:val="0"/>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Ketua</w:t>
      </w:r>
    </w:p>
    <w:p>
      <w:pPr>
        <w:pStyle w:val="9"/>
        <w:numPr>
          <w:ilvl w:val="0"/>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Wakil Ketua I</w:t>
      </w:r>
    </w:p>
    <w:p>
      <w:pPr>
        <w:pStyle w:val="9"/>
        <w:numPr>
          <w:ilvl w:val="0"/>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Ketua Program studi;</w:t>
      </w:r>
    </w:p>
    <w:p>
      <w:pPr>
        <w:pStyle w:val="9"/>
        <w:spacing w:after="0" w:line="360" w:lineRule="auto"/>
        <w:ind w:left="851"/>
        <w:jc w:val="both"/>
        <w:rPr>
          <w:rFonts w:ascii="Times New Roman" w:hAnsi="Times New Roman" w:cs="Times New Roman"/>
          <w:sz w:val="24"/>
          <w:szCs w:val="24"/>
        </w:rPr>
      </w:pPr>
    </w:p>
    <w:p>
      <w:pPr>
        <w:pStyle w:val="9"/>
        <w:numPr>
          <w:ilvl w:val="0"/>
          <w:numId w:val="5"/>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Definisi Istilah</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Prasarana adalah fasilitas yang tersedia berupa: a) lahan; b) ruang kelas; c) ruang perpustakaan; d) Ruang laboratorium; e) tempat olahraga; f) ruang untuk berkesenian; g) ruang untuk kegiatan mahasiswa; h) Ruang pimpinan perguruan tinggi; i) ruang dosen j) ruang tata usahal; k) ruang umum</w:t>
      </w:r>
    </w:p>
    <w:p>
      <w:pPr>
        <w:spacing w:after="0" w:line="360" w:lineRule="auto"/>
        <w:ind w:left="426"/>
        <w:jc w:val="both"/>
        <w:rPr>
          <w:rFonts w:ascii="Times New Roman" w:hAnsi="Times New Roman" w:cs="Times New Roman"/>
          <w:sz w:val="24"/>
          <w:szCs w:val="24"/>
          <w:lang w:eastAsia="zh-CN"/>
        </w:rPr>
      </w:pPr>
      <w:r>
        <w:rPr>
          <w:rFonts w:ascii="Times New Roman" w:hAnsi="Times New Roman" w:cs="Times New Roman"/>
          <w:sz w:val="24"/>
          <w:szCs w:val="24"/>
        </w:rPr>
        <w:t>Sarana adalah fasilitas yang teersedia berupa; a) perabot; b) peralatan pendidikan; c) media pendidikan;</w:t>
      </w:r>
      <w:r>
        <w:rPr>
          <w:rFonts w:ascii="Times New Roman" w:hAnsi="Times New Roman" w:cs="Times New Roman"/>
          <w:sz w:val="24"/>
          <w:szCs w:val="24"/>
          <w:lang w:val="en-US"/>
        </w:rPr>
        <w:t xml:space="preserve"> </w:t>
      </w:r>
      <w:r>
        <w:rPr>
          <w:rFonts w:ascii="Times New Roman" w:hAnsi="Times New Roman" w:cs="Times New Roman"/>
          <w:sz w:val="24"/>
          <w:szCs w:val="24"/>
        </w:rPr>
        <w:t>d) buku ; e) teknologi informasi; f) intrumen eksperimen; g) peralatan olah raga; h) peralatan kesenian; i) fasilitas umum; j) bahaan habis pakai; k) peralatan pemeliharaan, keselamatan dan keamanan.</w:t>
      </w:r>
    </w:p>
    <w:p>
      <w:pPr>
        <w:spacing w:after="0" w:line="360" w:lineRule="auto"/>
        <w:ind w:left="426"/>
        <w:jc w:val="both"/>
        <w:rPr>
          <w:rFonts w:ascii="Times New Roman" w:hAnsi="Times New Roman" w:cs="Times New Roman"/>
          <w:sz w:val="24"/>
          <w:szCs w:val="24"/>
          <w:lang w:eastAsia="zh-CN"/>
        </w:rPr>
      </w:pPr>
    </w:p>
    <w:p>
      <w:pPr>
        <w:spacing w:after="0" w:line="360" w:lineRule="auto"/>
        <w:ind w:left="426"/>
        <w:jc w:val="both"/>
        <w:rPr>
          <w:rFonts w:ascii="Times New Roman" w:hAnsi="Times New Roman" w:cs="Times New Roman"/>
          <w:sz w:val="24"/>
          <w:szCs w:val="24"/>
          <w:lang w:eastAsia="zh-CN"/>
        </w:rPr>
      </w:pPr>
    </w:p>
    <w:p>
      <w:pPr>
        <w:spacing w:after="0" w:line="360" w:lineRule="auto"/>
        <w:ind w:left="426"/>
        <w:jc w:val="both"/>
        <w:rPr>
          <w:rFonts w:ascii="Times New Roman" w:hAnsi="Times New Roman" w:cs="Times New Roman"/>
          <w:sz w:val="24"/>
          <w:szCs w:val="24"/>
          <w:lang w:eastAsia="zh-CN"/>
        </w:rPr>
      </w:pPr>
    </w:p>
    <w:p>
      <w:pPr>
        <w:spacing w:after="0" w:line="360" w:lineRule="auto"/>
        <w:ind w:left="426"/>
        <w:jc w:val="both"/>
        <w:rPr>
          <w:rFonts w:hint="eastAsia" w:ascii="Times New Roman" w:hAnsi="Times New Roman" w:cs="Times New Roman"/>
          <w:sz w:val="24"/>
          <w:szCs w:val="24"/>
          <w:lang w:eastAsia="zh-CN"/>
        </w:rPr>
      </w:pPr>
    </w:p>
    <w:p>
      <w:pPr>
        <w:pStyle w:val="9"/>
        <w:numPr>
          <w:ilvl w:val="0"/>
          <w:numId w:val="5"/>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Pernyataan Isi Standar Sarana dan Prsarana</w:t>
      </w:r>
    </w:p>
    <w:p>
      <w:p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Pimpinan perguruan tinggi harus melakukan pemenuhan sarana dan prasarana kependidikan dengan kualifikasi minimal standar nasional pendidikan tinggi agar mahasiswa yang normal maupun yang memiliki kebutuhan khusus dapat menggunakan fasilitas belajar</w:t>
      </w:r>
      <w:r>
        <w:rPr>
          <w:rFonts w:ascii="Times New Roman" w:hAnsi="Times New Roman" w:cs="Times New Roman"/>
          <w:sz w:val="24"/>
          <w:szCs w:val="24"/>
          <w:lang w:val="en-US"/>
        </w:rPr>
        <w:t xml:space="preserve"> yang memadai.</w:t>
      </w:r>
    </w:p>
    <w:p>
      <w:p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Strategi Pelaksanaan Standar Sarana dan Prsarana</w:t>
      </w:r>
      <w:r>
        <w:rPr>
          <w:rFonts w:ascii="Times New Roman" w:hAnsi="Times New Roman" w:cs="Times New Roman"/>
          <w:sz w:val="24"/>
          <w:szCs w:val="24"/>
          <w:lang w:val="en-US"/>
        </w:rPr>
        <w:t>, antara lain:</w:t>
      </w:r>
    </w:p>
    <w:p>
      <w:pPr>
        <w:pStyle w:val="9"/>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Pimpinan perguruan tinggi menyediakan prasarana berupa; Lahan, Ruang kelas,</w:t>
      </w:r>
      <w:r>
        <w:rPr>
          <w:rFonts w:ascii="Times New Roman" w:hAnsi="Times New Roman" w:cs="Times New Roman"/>
          <w:sz w:val="24"/>
          <w:szCs w:val="24"/>
          <w:lang w:val="en-US"/>
        </w:rPr>
        <w:t xml:space="preserve"> </w:t>
      </w:r>
      <w:r>
        <w:rPr>
          <w:rFonts w:ascii="Times New Roman" w:hAnsi="Times New Roman" w:cs="Times New Roman"/>
          <w:sz w:val="24"/>
          <w:szCs w:val="24"/>
        </w:rPr>
        <w:t>perpustakaan, laboratorium, tempat olah raga, ruang untuk kesenian, ruang unit kerja mahasiswa, ruang pimpinan perguruan tinggi, ruang dosen, tuang tata usaha, fasilitas umum</w:t>
      </w:r>
    </w:p>
    <w:p>
      <w:pPr>
        <w:pStyle w:val="9"/>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Pimpinan perguruan tinggi menyediakan fisilitas umum berupa jalan, air bersih, listrik, jaringan komunikasi dan data</w:t>
      </w:r>
    </w:p>
    <w:p>
      <w:pPr>
        <w:pStyle w:val="9"/>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Pimpinan perguruan tinggi menyediakan sarana pembelajaran paling sedikit memiliki; perabot, peralatan pendidikan, media pendidikan, buku, buku elektronik, repository, sarana TIK, sarana olah raga, sarana berkesenian, fasilitas umum, bahan habis pakai, sarana pemeliharaan, keselamatan dan keamanan</w:t>
      </w:r>
    </w:p>
    <w:p>
      <w:pPr>
        <w:pStyle w:val="9"/>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Pimpinan perguruan tinggi harus menyediakan sarana dan prasarana yang dapat diakses oleh mahasiswa yang berkebutuhan khusus</w:t>
      </w:r>
    </w:p>
    <w:p>
      <w:pPr>
        <w:spacing w:after="0" w:line="360" w:lineRule="auto"/>
        <w:jc w:val="both"/>
        <w:rPr>
          <w:rFonts w:ascii="Times New Roman" w:hAnsi="Times New Roman" w:cs="Times New Roman"/>
          <w:sz w:val="24"/>
          <w:szCs w:val="24"/>
        </w:rPr>
      </w:pPr>
    </w:p>
    <w:p>
      <w:pPr>
        <w:pStyle w:val="9"/>
        <w:numPr>
          <w:ilvl w:val="0"/>
          <w:numId w:val="5"/>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Indikator Ketercapaian Standar Sarana dan Pr</w:t>
      </w:r>
      <w:r>
        <w:rPr>
          <w:rFonts w:hint="default" w:ascii="Times New Roman" w:hAnsi="Times New Roman" w:cs="Times New Roman"/>
          <w:b/>
          <w:sz w:val="24"/>
          <w:szCs w:val="24"/>
          <w:lang w:val="en-US"/>
        </w:rPr>
        <w:t>a</w:t>
      </w:r>
      <w:bookmarkStart w:id="2" w:name="_GoBack"/>
      <w:bookmarkEnd w:id="2"/>
      <w:r>
        <w:rPr>
          <w:rFonts w:ascii="Times New Roman" w:hAnsi="Times New Roman" w:cs="Times New Roman"/>
          <w:b/>
          <w:sz w:val="24"/>
          <w:szCs w:val="24"/>
        </w:rPr>
        <w:t>sarana</w:t>
      </w:r>
    </w:p>
    <w:p>
      <w:pPr>
        <w:pStyle w:val="9"/>
        <w:numPr>
          <w:ilvl w:val="0"/>
          <w:numId w:val="8"/>
        </w:num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Perguruan tinggi memiliki prasarana berupa: </w:t>
      </w:r>
    </w:p>
    <w:p>
      <w:pPr>
        <w:pStyle w:val="9"/>
        <w:numPr>
          <w:ilvl w:val="0"/>
          <w:numId w:val="9"/>
        </w:numPr>
        <w:spacing w:after="0" w:line="360" w:lineRule="auto"/>
        <w:ind w:left="880" w:leftChars="0" w:firstLineChars="0"/>
        <w:jc w:val="both"/>
        <w:rPr>
          <w:rFonts w:ascii="Times New Roman" w:hAnsi="Times New Roman" w:cs="Times New Roman"/>
          <w:sz w:val="24"/>
          <w:szCs w:val="24"/>
        </w:rPr>
      </w:pPr>
      <w:r>
        <w:rPr>
          <w:rFonts w:ascii="Times New Roman" w:hAnsi="Times New Roman" w:cs="Times New Roman"/>
          <w:sz w:val="24"/>
          <w:szCs w:val="24"/>
        </w:rPr>
        <w:t>lahan;</w:t>
      </w:r>
    </w:p>
    <w:p>
      <w:pPr>
        <w:pStyle w:val="9"/>
        <w:numPr>
          <w:ilvl w:val="0"/>
          <w:numId w:val="9"/>
        </w:numPr>
        <w:spacing w:after="0" w:line="360" w:lineRule="auto"/>
        <w:ind w:left="880" w:leftChars="0" w:firstLineChars="0"/>
        <w:jc w:val="both"/>
        <w:rPr>
          <w:rFonts w:ascii="Times New Roman" w:hAnsi="Times New Roman" w:cs="Times New Roman"/>
          <w:b/>
          <w:sz w:val="24"/>
          <w:szCs w:val="24"/>
        </w:rPr>
      </w:pPr>
      <w:r>
        <w:rPr>
          <w:rFonts w:ascii="Times New Roman" w:hAnsi="Times New Roman" w:cs="Times New Roman"/>
          <w:sz w:val="24"/>
          <w:szCs w:val="24"/>
        </w:rPr>
        <w:t xml:space="preserve">ruang kelas; </w:t>
      </w:r>
    </w:p>
    <w:p>
      <w:pPr>
        <w:pStyle w:val="9"/>
        <w:numPr>
          <w:ilvl w:val="0"/>
          <w:numId w:val="9"/>
        </w:numPr>
        <w:spacing w:after="0" w:line="360" w:lineRule="auto"/>
        <w:ind w:left="880" w:leftChars="0" w:firstLineChars="0"/>
        <w:jc w:val="both"/>
        <w:rPr>
          <w:rFonts w:ascii="Times New Roman" w:hAnsi="Times New Roman" w:cs="Times New Roman"/>
          <w:b/>
          <w:sz w:val="24"/>
          <w:szCs w:val="24"/>
        </w:rPr>
      </w:pPr>
      <w:r>
        <w:rPr>
          <w:rFonts w:ascii="Times New Roman" w:hAnsi="Times New Roman" w:cs="Times New Roman"/>
          <w:sz w:val="24"/>
          <w:szCs w:val="24"/>
        </w:rPr>
        <w:t xml:space="preserve">Ruang perpustakaan; </w:t>
      </w:r>
    </w:p>
    <w:p>
      <w:pPr>
        <w:pStyle w:val="9"/>
        <w:numPr>
          <w:ilvl w:val="0"/>
          <w:numId w:val="9"/>
        </w:numPr>
        <w:spacing w:after="0" w:line="360" w:lineRule="auto"/>
        <w:ind w:left="880" w:leftChars="0" w:firstLineChars="0"/>
        <w:jc w:val="both"/>
        <w:rPr>
          <w:rFonts w:ascii="Times New Roman" w:hAnsi="Times New Roman" w:cs="Times New Roman"/>
          <w:b/>
          <w:sz w:val="24"/>
          <w:szCs w:val="24"/>
        </w:rPr>
      </w:pPr>
      <w:r>
        <w:rPr>
          <w:rFonts w:ascii="Times New Roman" w:hAnsi="Times New Roman" w:cs="Times New Roman"/>
          <w:sz w:val="24"/>
          <w:szCs w:val="24"/>
        </w:rPr>
        <w:t xml:space="preserve">Ruang laboratorium; </w:t>
      </w:r>
    </w:p>
    <w:p>
      <w:pPr>
        <w:pStyle w:val="9"/>
        <w:numPr>
          <w:ilvl w:val="0"/>
          <w:numId w:val="9"/>
        </w:numPr>
        <w:spacing w:after="0" w:line="360" w:lineRule="auto"/>
        <w:ind w:left="880" w:leftChars="0" w:firstLineChars="0"/>
        <w:jc w:val="both"/>
        <w:rPr>
          <w:rFonts w:ascii="Times New Roman" w:hAnsi="Times New Roman" w:cs="Times New Roman"/>
          <w:b/>
          <w:sz w:val="24"/>
          <w:szCs w:val="24"/>
        </w:rPr>
      </w:pPr>
      <w:r>
        <w:rPr>
          <w:rFonts w:ascii="Times New Roman" w:hAnsi="Times New Roman" w:cs="Times New Roman"/>
          <w:sz w:val="24"/>
          <w:szCs w:val="24"/>
        </w:rPr>
        <w:t xml:space="preserve">Tempat berolahraga; </w:t>
      </w:r>
    </w:p>
    <w:p>
      <w:pPr>
        <w:pStyle w:val="9"/>
        <w:numPr>
          <w:ilvl w:val="0"/>
          <w:numId w:val="9"/>
        </w:numPr>
        <w:spacing w:after="0" w:line="360" w:lineRule="auto"/>
        <w:ind w:left="880" w:leftChars="0" w:firstLineChars="0"/>
        <w:jc w:val="both"/>
        <w:rPr>
          <w:rFonts w:ascii="Times New Roman" w:hAnsi="Times New Roman" w:cs="Times New Roman"/>
          <w:b/>
          <w:sz w:val="24"/>
          <w:szCs w:val="24"/>
        </w:rPr>
      </w:pPr>
      <w:r>
        <w:rPr>
          <w:rFonts w:ascii="Times New Roman" w:hAnsi="Times New Roman" w:cs="Times New Roman"/>
          <w:sz w:val="24"/>
          <w:szCs w:val="24"/>
        </w:rPr>
        <w:t xml:space="preserve">ruang untuk berkesenian; </w:t>
      </w:r>
    </w:p>
    <w:p>
      <w:pPr>
        <w:pStyle w:val="9"/>
        <w:numPr>
          <w:ilvl w:val="0"/>
          <w:numId w:val="9"/>
        </w:numPr>
        <w:spacing w:after="0" w:line="360" w:lineRule="auto"/>
        <w:ind w:left="880" w:leftChars="0" w:firstLineChars="0"/>
        <w:jc w:val="both"/>
        <w:rPr>
          <w:rFonts w:ascii="Times New Roman" w:hAnsi="Times New Roman" w:cs="Times New Roman"/>
          <w:b/>
          <w:sz w:val="24"/>
          <w:szCs w:val="24"/>
        </w:rPr>
      </w:pPr>
      <w:r>
        <w:rPr>
          <w:rFonts w:ascii="Times New Roman" w:hAnsi="Times New Roman" w:cs="Times New Roman"/>
          <w:sz w:val="24"/>
          <w:szCs w:val="24"/>
        </w:rPr>
        <w:t xml:space="preserve"> ruang unit kegiatan kemahasiswaan;</w:t>
      </w:r>
    </w:p>
    <w:p>
      <w:pPr>
        <w:pStyle w:val="9"/>
        <w:numPr>
          <w:ilvl w:val="0"/>
          <w:numId w:val="9"/>
        </w:numPr>
        <w:spacing w:after="0" w:line="360" w:lineRule="auto"/>
        <w:ind w:left="880" w:leftChars="0" w:firstLineChars="0"/>
        <w:jc w:val="both"/>
        <w:rPr>
          <w:rFonts w:ascii="Times New Roman" w:hAnsi="Times New Roman" w:cs="Times New Roman"/>
          <w:b/>
          <w:sz w:val="24"/>
          <w:szCs w:val="24"/>
        </w:rPr>
      </w:pPr>
      <w:r>
        <w:rPr>
          <w:rFonts w:ascii="Times New Roman" w:hAnsi="Times New Roman" w:cs="Times New Roman"/>
          <w:sz w:val="24"/>
          <w:szCs w:val="24"/>
        </w:rPr>
        <w:t xml:space="preserve"> ruang pimpinan perguruan tinggi; </w:t>
      </w:r>
    </w:p>
    <w:p>
      <w:pPr>
        <w:pStyle w:val="9"/>
        <w:numPr>
          <w:ilvl w:val="0"/>
          <w:numId w:val="9"/>
        </w:numPr>
        <w:spacing w:after="0" w:line="360" w:lineRule="auto"/>
        <w:ind w:left="880" w:leftChars="0" w:firstLineChars="0"/>
        <w:jc w:val="both"/>
        <w:rPr>
          <w:rFonts w:ascii="Times New Roman" w:hAnsi="Times New Roman" w:cs="Times New Roman"/>
          <w:b/>
          <w:sz w:val="24"/>
          <w:szCs w:val="24"/>
        </w:rPr>
      </w:pPr>
      <w:r>
        <w:rPr>
          <w:rFonts w:ascii="Times New Roman" w:hAnsi="Times New Roman" w:cs="Times New Roman"/>
          <w:sz w:val="24"/>
          <w:szCs w:val="24"/>
        </w:rPr>
        <w:t>ruang dosen; j) ruang tata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usaha; </w:t>
      </w:r>
    </w:p>
    <w:p>
      <w:pPr>
        <w:pStyle w:val="9"/>
        <w:numPr>
          <w:ilvl w:val="0"/>
          <w:numId w:val="9"/>
        </w:numPr>
        <w:spacing w:after="0" w:line="360" w:lineRule="auto"/>
        <w:ind w:left="880" w:leftChars="0" w:firstLineChars="0"/>
        <w:jc w:val="both"/>
        <w:rPr>
          <w:rFonts w:ascii="Times New Roman" w:hAnsi="Times New Roman" w:cs="Times New Roman"/>
          <w:b/>
          <w:sz w:val="24"/>
          <w:szCs w:val="24"/>
        </w:rPr>
      </w:pPr>
      <w:r>
        <w:rPr>
          <w:rFonts w:ascii="Times New Roman" w:hAnsi="Times New Roman" w:cs="Times New Roman"/>
          <w:sz w:val="24"/>
          <w:szCs w:val="24"/>
        </w:rPr>
        <w:t>fasilitas umum (jalan, air bersih, listrik, jaringan komunikasi suara dan data)</w:t>
      </w:r>
    </w:p>
    <w:p>
      <w:pPr>
        <w:pStyle w:val="9"/>
        <w:numPr>
          <w:ilvl w:val="0"/>
          <w:numId w:val="8"/>
        </w:num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Perguruan tinggi memiliki sarana berupa: </w:t>
      </w:r>
    </w:p>
    <w:p>
      <w:pPr>
        <w:pStyle w:val="9"/>
        <w:numPr>
          <w:ilvl w:val="0"/>
          <w:numId w:val="10"/>
        </w:numPr>
        <w:spacing w:after="0" w:line="360" w:lineRule="auto"/>
        <w:ind w:left="880" w:leftChars="0" w:firstLineChars="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rPr>
        <w:t>Perabot;</w:t>
      </w:r>
      <w:r>
        <w:rPr>
          <w:rFonts w:ascii="Times New Roman" w:hAnsi="Times New Roman" w:cs="Times New Roman"/>
          <w:b w:val="0"/>
          <w:bCs w:val="0"/>
          <w:sz w:val="24"/>
          <w:szCs w:val="24"/>
          <w:lang w:val="en-US"/>
        </w:rPr>
        <w:t xml:space="preserve"> </w:t>
      </w:r>
    </w:p>
    <w:p>
      <w:pPr>
        <w:pStyle w:val="9"/>
        <w:numPr>
          <w:ilvl w:val="0"/>
          <w:numId w:val="10"/>
        </w:numPr>
        <w:spacing w:after="0" w:line="360" w:lineRule="auto"/>
        <w:ind w:left="880" w:leftChars="0" w:firstLineChars="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peralatan pendidikan; </w:t>
      </w:r>
    </w:p>
    <w:p>
      <w:pPr>
        <w:pStyle w:val="9"/>
        <w:numPr>
          <w:ilvl w:val="0"/>
          <w:numId w:val="10"/>
        </w:numPr>
        <w:spacing w:after="0" w:line="360" w:lineRule="auto"/>
        <w:ind w:left="880" w:leftChars="0" w:firstLineChars="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media pendidikan; </w:t>
      </w:r>
    </w:p>
    <w:p>
      <w:pPr>
        <w:pStyle w:val="9"/>
        <w:numPr>
          <w:ilvl w:val="0"/>
          <w:numId w:val="10"/>
        </w:numPr>
        <w:spacing w:after="0" w:line="360" w:lineRule="auto"/>
        <w:ind w:left="880" w:leftChars="0" w:firstLineChars="0"/>
        <w:jc w:val="both"/>
        <w:rPr>
          <w:rFonts w:ascii="Times New Roman" w:hAnsi="Times New Roman" w:cs="Times New Roman"/>
          <w:b w:val="0"/>
          <w:bCs w:val="0"/>
          <w:sz w:val="24"/>
          <w:szCs w:val="24"/>
        </w:rPr>
      </w:pPr>
      <w:r>
        <w:rPr>
          <w:rFonts w:ascii="Times New Roman" w:hAnsi="Times New Roman" w:cs="Times New Roman"/>
          <w:b w:val="0"/>
          <w:bCs w:val="0"/>
          <w:sz w:val="24"/>
          <w:szCs w:val="24"/>
        </w:rPr>
        <w:t>buku;</w:t>
      </w:r>
      <w:r>
        <w:rPr>
          <w:rFonts w:ascii="Times New Roman" w:hAnsi="Times New Roman" w:cs="Times New Roman"/>
          <w:b w:val="0"/>
          <w:bCs w:val="0"/>
          <w:sz w:val="24"/>
          <w:szCs w:val="24"/>
          <w:lang w:val="en-US"/>
        </w:rPr>
        <w:t xml:space="preserve"> </w:t>
      </w:r>
    </w:p>
    <w:p>
      <w:pPr>
        <w:pStyle w:val="9"/>
        <w:numPr>
          <w:ilvl w:val="0"/>
          <w:numId w:val="10"/>
        </w:numPr>
        <w:spacing w:after="0" w:line="360" w:lineRule="auto"/>
        <w:ind w:left="880" w:leftChars="0" w:firstLineChars="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sarana IT; </w:t>
      </w:r>
    </w:p>
    <w:p>
      <w:pPr>
        <w:pStyle w:val="9"/>
        <w:numPr>
          <w:ilvl w:val="0"/>
          <w:numId w:val="10"/>
        </w:numPr>
        <w:spacing w:after="0" w:line="360" w:lineRule="auto"/>
        <w:ind w:left="880" w:leftChars="0" w:firstLineChars="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instrumen eksperimen; </w:t>
      </w:r>
    </w:p>
    <w:p>
      <w:pPr>
        <w:pStyle w:val="9"/>
        <w:numPr>
          <w:ilvl w:val="0"/>
          <w:numId w:val="10"/>
        </w:numPr>
        <w:spacing w:after="0" w:line="360" w:lineRule="auto"/>
        <w:ind w:left="880" w:leftChars="0" w:firstLineChars="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sarana olahraga; </w:t>
      </w:r>
    </w:p>
    <w:p>
      <w:pPr>
        <w:pStyle w:val="9"/>
        <w:numPr>
          <w:ilvl w:val="0"/>
          <w:numId w:val="10"/>
        </w:numPr>
        <w:spacing w:after="0" w:line="360" w:lineRule="auto"/>
        <w:ind w:left="880" w:leftChars="0" w:firstLineChars="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sarana berkesenian; </w:t>
      </w:r>
    </w:p>
    <w:p>
      <w:pPr>
        <w:pStyle w:val="9"/>
        <w:numPr>
          <w:ilvl w:val="0"/>
          <w:numId w:val="10"/>
        </w:numPr>
        <w:spacing w:after="0" w:line="360" w:lineRule="auto"/>
        <w:ind w:left="880" w:leftChars="0" w:firstLineChars="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sarana fasilitas umum; </w:t>
      </w:r>
    </w:p>
    <w:p>
      <w:pPr>
        <w:pStyle w:val="9"/>
        <w:numPr>
          <w:ilvl w:val="0"/>
          <w:numId w:val="10"/>
        </w:numPr>
        <w:spacing w:after="0" w:line="360" w:lineRule="auto"/>
        <w:ind w:left="880" w:leftChars="0" w:firstLineChars="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bahan habis pakai; </w:t>
      </w:r>
    </w:p>
    <w:p>
      <w:pPr>
        <w:pStyle w:val="9"/>
        <w:numPr>
          <w:ilvl w:val="0"/>
          <w:numId w:val="10"/>
        </w:numPr>
        <w:spacing w:after="0" w:line="360" w:lineRule="auto"/>
        <w:ind w:left="880" w:leftChars="0" w:firstLineChars="0"/>
        <w:jc w:val="both"/>
        <w:rPr>
          <w:rFonts w:ascii="Times New Roman" w:hAnsi="Times New Roman" w:cs="Times New Roman"/>
          <w:b w:val="0"/>
          <w:bCs w:val="0"/>
          <w:sz w:val="24"/>
          <w:szCs w:val="24"/>
        </w:rPr>
      </w:pPr>
      <w:r>
        <w:rPr>
          <w:rFonts w:ascii="Times New Roman" w:hAnsi="Times New Roman" w:cs="Times New Roman"/>
          <w:b w:val="0"/>
          <w:bCs w:val="0"/>
          <w:sz w:val="24"/>
          <w:szCs w:val="24"/>
        </w:rPr>
        <w:t>sarana pemeliharaan, keselamatan, keamanan</w:t>
      </w:r>
    </w:p>
    <w:p>
      <w:pPr>
        <w:pStyle w:val="9"/>
        <w:numPr>
          <w:ilvl w:val="0"/>
          <w:numId w:val="8"/>
        </w:numPr>
        <w:spacing w:after="0" w:line="360" w:lineRule="auto"/>
        <w:ind w:left="851"/>
        <w:jc w:val="both"/>
        <w:rPr>
          <w:rFonts w:ascii="Times New Roman" w:hAnsi="Times New Roman" w:cs="Times New Roman"/>
          <w:b/>
          <w:sz w:val="24"/>
          <w:szCs w:val="24"/>
        </w:rPr>
      </w:pPr>
      <w:r>
        <w:rPr>
          <w:rFonts w:ascii="Times New Roman" w:hAnsi="Times New Roman" w:cs="Times New Roman"/>
          <w:sz w:val="24"/>
          <w:szCs w:val="24"/>
          <w:lang w:val="en-US"/>
        </w:rPr>
        <w:t xml:space="preserve">90% </w:t>
      </w:r>
      <w:r>
        <w:rPr>
          <w:rFonts w:ascii="Times New Roman" w:hAnsi="Times New Roman" w:cs="Times New Roman"/>
          <w:sz w:val="24"/>
          <w:szCs w:val="24"/>
        </w:rPr>
        <w:t>sarana dan prasarana pendidikan terpenuhi</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p>
    <w:p>
      <w:pPr>
        <w:pStyle w:val="9"/>
        <w:numPr>
          <w:ilvl w:val="0"/>
          <w:numId w:val="5"/>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Dokumen Terkait</w:t>
      </w:r>
    </w:p>
    <w:p>
      <w:pPr>
        <w:pStyle w:val="9"/>
        <w:numPr>
          <w:ilvl w:val="0"/>
          <w:numId w:val="11"/>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RIP dan Renstra STIKep PPNI Jawa Barat.</w:t>
      </w:r>
    </w:p>
    <w:p>
      <w:pPr>
        <w:pStyle w:val="9"/>
        <w:numPr>
          <w:ilvl w:val="0"/>
          <w:numId w:val="11"/>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SOP </w:t>
      </w:r>
      <w:r>
        <w:rPr>
          <w:rFonts w:ascii="Times New Roman" w:hAnsi="Times New Roman" w:cs="Times New Roman"/>
          <w:sz w:val="24"/>
          <w:szCs w:val="24"/>
          <w:lang w:val="en-US"/>
        </w:rPr>
        <w:t>Sarana dan Prasarana</w:t>
      </w:r>
    </w:p>
    <w:p>
      <w:pPr>
        <w:pStyle w:val="9"/>
        <w:numPr>
          <w:ilvl w:val="0"/>
          <w:numId w:val="11"/>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lang w:val="en-US" w:eastAsia="zh-CN"/>
        </w:rPr>
        <w:t>STATUTA</w:t>
      </w:r>
    </w:p>
    <w:p>
      <w:pPr>
        <w:pStyle w:val="9"/>
        <w:numPr>
          <w:ilvl w:val="0"/>
          <w:numId w:val="11"/>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lang w:val="en-US" w:eastAsia="zh-CN"/>
        </w:rPr>
        <w:t>RKAT</w:t>
      </w:r>
    </w:p>
    <w:p>
      <w:pPr>
        <w:spacing w:after="0" w:line="360" w:lineRule="auto"/>
        <w:jc w:val="both"/>
        <w:rPr>
          <w:rFonts w:ascii="Times New Roman" w:hAnsi="Times New Roman" w:cs="Times New Roman"/>
          <w:sz w:val="24"/>
          <w:szCs w:val="24"/>
        </w:rPr>
      </w:pPr>
    </w:p>
    <w:p>
      <w:pPr>
        <w:pStyle w:val="9"/>
        <w:numPr>
          <w:ilvl w:val="0"/>
          <w:numId w:val="5"/>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Dasar Hukum</w:t>
      </w:r>
    </w:p>
    <w:p>
      <w:pPr>
        <w:pStyle w:val="9"/>
        <w:numPr>
          <w:ilvl w:val="0"/>
          <w:numId w:val="1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Undang-Undang RI No. 12 Tahun 2012 Tentang Pendidikan Tinggi</w:t>
      </w:r>
    </w:p>
    <w:p>
      <w:pPr>
        <w:pStyle w:val="9"/>
        <w:numPr>
          <w:ilvl w:val="0"/>
          <w:numId w:val="1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Peraturan Presiden RI No. 8 Tahun 2012 Tentang KKNI</w:t>
      </w:r>
    </w:p>
    <w:p>
      <w:pPr>
        <w:pStyle w:val="9"/>
        <w:numPr>
          <w:ilvl w:val="0"/>
          <w:numId w:val="1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Permenristek Dikti No. 44 Tahun 2015 Tentang Standar Nasional Pendidikan Tinggi</w:t>
      </w:r>
    </w:p>
    <w:p>
      <w:pPr>
        <w:pStyle w:val="9"/>
        <w:numPr>
          <w:ilvl w:val="0"/>
          <w:numId w:val="1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Permenristek Dikti No. 62 Tahun 2016 Tentang SPM Dikti</w:t>
      </w:r>
    </w:p>
    <w:p>
      <w:pPr>
        <w:pStyle w:val="9"/>
        <w:numPr>
          <w:ilvl w:val="0"/>
          <w:numId w:val="1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Renstra</w:t>
      </w:r>
      <w:r>
        <w:rPr>
          <w:rFonts w:ascii="Times New Roman" w:hAnsi="Times New Roman" w:cs="Times New Roman"/>
          <w:sz w:val="24"/>
          <w:szCs w:val="24"/>
          <w:lang w:val="en-US"/>
        </w:rPr>
        <w:t xml:space="preserve"> </w:t>
      </w:r>
      <w:r>
        <w:rPr>
          <w:rFonts w:ascii="Times New Roman" w:hAnsi="Times New Roman" w:cs="Times New Roman"/>
          <w:sz w:val="24"/>
          <w:szCs w:val="24"/>
        </w:rPr>
        <w:t>STIKep PPNI Jawa Barat</w:t>
      </w:r>
    </w:p>
    <w:p>
      <w:pPr>
        <w:pStyle w:val="9"/>
        <w:numPr>
          <w:ilvl w:val="0"/>
          <w:numId w:val="1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RIP</w:t>
      </w:r>
      <w:r>
        <w:rPr>
          <w:rFonts w:ascii="Times New Roman" w:hAnsi="Times New Roman" w:cs="Times New Roman"/>
          <w:sz w:val="24"/>
          <w:szCs w:val="24"/>
          <w:lang w:val="en-US"/>
        </w:rPr>
        <w:t xml:space="preserve"> </w:t>
      </w:r>
      <w:r>
        <w:rPr>
          <w:rFonts w:ascii="Times New Roman" w:hAnsi="Times New Roman" w:cs="Times New Roman"/>
          <w:sz w:val="24"/>
          <w:szCs w:val="24"/>
        </w:rPr>
        <w:t>STIKep PPNI Jawa Barat.</w:t>
      </w:r>
    </w:p>
    <w:p>
      <w:pPr>
        <w:pStyle w:val="9"/>
        <w:numPr>
          <w:ilvl w:val="0"/>
          <w:numId w:val="1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Renstra STIKep PPNI Jawa Barat.</w:t>
      </w:r>
    </w:p>
    <w:p>
      <w:pPr>
        <w:pStyle w:val="9"/>
        <w:numPr>
          <w:ilvl w:val="0"/>
          <w:numId w:val="1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SOP </w:t>
      </w:r>
      <w:r>
        <w:rPr>
          <w:rFonts w:ascii="Times New Roman" w:hAnsi="Times New Roman" w:cs="Times New Roman"/>
          <w:sz w:val="24"/>
          <w:szCs w:val="24"/>
          <w:lang w:val="en-US"/>
        </w:rPr>
        <w:t xml:space="preserve">Sarana dan Prasarana </w:t>
      </w:r>
      <w:r>
        <w:rPr>
          <w:rFonts w:ascii="Times New Roman" w:hAnsi="Times New Roman" w:cs="Times New Roman"/>
          <w:sz w:val="24"/>
          <w:szCs w:val="24"/>
        </w:rPr>
        <w:t>STIKep PPNI Jawa Barat.</w:t>
      </w:r>
    </w:p>
    <w:p>
      <w:pPr>
        <w:pStyle w:val="9"/>
        <w:numPr>
          <w:ilvl w:val="0"/>
          <w:numId w:val="1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lang w:val="en-US" w:eastAsia="zh-CN"/>
        </w:rPr>
        <w:t xml:space="preserve">STATUTA </w:t>
      </w:r>
      <w:r>
        <w:rPr>
          <w:rFonts w:ascii="Times New Roman" w:hAnsi="Times New Roman" w:cs="Times New Roman"/>
          <w:sz w:val="24"/>
          <w:szCs w:val="24"/>
        </w:rPr>
        <w:t>STIKep PPNI Jawa Barat.</w:t>
      </w:r>
    </w:p>
    <w:p>
      <w:pPr>
        <w:pStyle w:val="9"/>
        <w:numPr>
          <w:ilvl w:val="0"/>
          <w:numId w:val="1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lang w:val="en-US" w:eastAsia="zh-CN"/>
        </w:rPr>
        <w:t xml:space="preserve">RKAT </w:t>
      </w:r>
      <w:r>
        <w:rPr>
          <w:rFonts w:ascii="Times New Roman" w:hAnsi="Times New Roman" w:cs="Times New Roman"/>
          <w:sz w:val="24"/>
          <w:szCs w:val="24"/>
        </w:rPr>
        <w:t>STIKep PPNI Jawa Barat.</w:t>
      </w:r>
    </w:p>
    <w:sectPr>
      <w:type w:val="continuous"/>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 w:name="Arial MT">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74B12"/>
    <w:multiLevelType w:val="singleLevel"/>
    <w:tmpl w:val="01074B12"/>
    <w:lvl w:ilvl="0" w:tentative="0">
      <w:start w:val="1"/>
      <w:numFmt w:val="lowerLetter"/>
      <w:suff w:val="space"/>
      <w:lvlText w:val="%1)"/>
      <w:lvlJc w:val="left"/>
      <w:pPr>
        <w:ind w:left="389"/>
      </w:pPr>
      <w:rPr>
        <w:rFonts w:hint="default" w:ascii="Times New Roman" w:hAnsi="Times New Roman" w:cs="Times New Roman"/>
        <w:b w:val="0"/>
        <w:bCs w:val="0"/>
      </w:rPr>
    </w:lvl>
  </w:abstractNum>
  <w:abstractNum w:abstractNumId="1">
    <w:nsid w:val="06E93F61"/>
    <w:multiLevelType w:val="multilevel"/>
    <w:tmpl w:val="06E93F61"/>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088A3FB5"/>
    <w:multiLevelType w:val="multilevel"/>
    <w:tmpl w:val="088A3FB5"/>
    <w:lvl w:ilvl="0" w:tentative="0">
      <w:start w:val="1"/>
      <w:numFmt w:val="decimal"/>
      <w:lvlText w:val="%1."/>
      <w:lvlJc w:val="left"/>
      <w:pPr>
        <w:ind w:left="1146" w:hanging="360"/>
      </w:pPr>
      <w:rPr>
        <w:b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3">
    <w:nsid w:val="103B49F8"/>
    <w:multiLevelType w:val="multilevel"/>
    <w:tmpl w:val="103B49F8"/>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4">
    <w:nsid w:val="2C8F3151"/>
    <w:multiLevelType w:val="multilevel"/>
    <w:tmpl w:val="2C8F315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103719B"/>
    <w:multiLevelType w:val="multilevel"/>
    <w:tmpl w:val="3103719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074BDF0"/>
    <w:multiLevelType w:val="singleLevel"/>
    <w:tmpl w:val="5074BDF0"/>
    <w:lvl w:ilvl="0" w:tentative="0">
      <w:start w:val="1"/>
      <w:numFmt w:val="lowerLetter"/>
      <w:suff w:val="space"/>
      <w:lvlText w:val="%1)"/>
      <w:lvlJc w:val="left"/>
      <w:pPr>
        <w:ind w:left="389"/>
      </w:pPr>
      <w:rPr>
        <w:rFonts w:hint="default" w:ascii="Times New Roman" w:hAnsi="Times New Roman" w:cs="Times New Roman"/>
        <w:b w:val="0"/>
        <w:bCs w:val="0"/>
        <w:sz w:val="24"/>
        <w:szCs w:val="24"/>
      </w:rPr>
    </w:lvl>
  </w:abstractNum>
  <w:abstractNum w:abstractNumId="7">
    <w:nsid w:val="67C94B1F"/>
    <w:multiLevelType w:val="multilevel"/>
    <w:tmpl w:val="67C94B1F"/>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F571F12"/>
    <w:multiLevelType w:val="multilevel"/>
    <w:tmpl w:val="6F571F1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7930088E"/>
    <w:multiLevelType w:val="multilevel"/>
    <w:tmpl w:val="7930088E"/>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1"/>
    <w:lvlOverride w:ilvl="0">
      <w:lvl w:ilvl="0" w:tentative="1">
        <w:start w:val="1"/>
        <w:numFmt w:val="decimal"/>
        <w:lvlText w:val="%1)"/>
        <w:lvlJc w:val="left"/>
        <w:pPr>
          <w:ind w:left="1440" w:hanging="360"/>
        </w:pPr>
        <w:rPr>
          <w:b w:val="0"/>
          <w:bCs w:val="0"/>
        </w:rPr>
      </w:lvl>
    </w:lvlOverride>
  </w:num>
  <w:num w:numId="2">
    <w:abstractNumId w:val="1"/>
  </w:num>
  <w:num w:numId="3">
    <w:abstractNumId w:val="8"/>
    <w:lvlOverride w:ilvl="0">
      <w:startOverride w:val="1"/>
    </w:lvlOverride>
  </w:num>
  <w:num w:numId="4">
    <w:abstractNumId w:val="8"/>
  </w:num>
  <w:num w:numId="5">
    <w:abstractNumId w:val="7"/>
  </w:num>
  <w:num w:numId="6">
    <w:abstractNumId w:val="4"/>
  </w:num>
  <w:num w:numId="7">
    <w:abstractNumId w:val="9"/>
  </w:num>
  <w:num w:numId="8">
    <w:abstractNumId w:val="2"/>
  </w:num>
  <w:num w:numId="9">
    <w:abstractNumId w:val="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46"/>
    <w:rsid w:val="00723A3A"/>
    <w:rsid w:val="00896C2E"/>
    <w:rsid w:val="00E37C46"/>
    <w:rsid w:val="00F930F0"/>
    <w:rsid w:val="0A7B01A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SimSu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SimSun" w:asciiTheme="minorHAnsi" w:hAnsiTheme="minorHAnsi" w:cstheme="minorBidi"/>
      <w:sz w:val="22"/>
      <w:szCs w:val="22"/>
      <w:lang w:val="zh-CN" w:eastAsia="en-US" w:bidi="ar-SA"/>
    </w:rPr>
  </w:style>
  <w:style w:type="paragraph" w:styleId="2">
    <w:name w:val="heading 1"/>
    <w:basedOn w:val="3"/>
    <w:next w:val="3"/>
    <w:link w:val="8"/>
    <w:qFormat/>
    <w:uiPriority w:val="9"/>
    <w:pPr>
      <w:widowControl w:val="0"/>
      <w:autoSpaceDE w:val="0"/>
      <w:autoSpaceDN w:val="0"/>
      <w:spacing w:after="0" w:line="240" w:lineRule="auto"/>
      <w:ind w:left="1017" w:hanging="429"/>
      <w:outlineLvl w:val="0"/>
    </w:pPr>
    <w:rPr>
      <w:rFonts w:ascii="Arial" w:hAnsi="Arial" w:eastAsia="Arial" w:cs="Arial"/>
      <w:b/>
      <w:bCs/>
      <w:sz w:val="22"/>
      <w:szCs w:val="22"/>
      <w:lang w:val="id"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3">
    <w:name w:val="Standard"/>
    <w:uiPriority w:val="0"/>
    <w:pPr>
      <w:widowControl w:val="0"/>
      <w:suppressAutoHyphens/>
      <w:autoSpaceDN w:val="0"/>
      <w:spacing w:after="0" w:line="240" w:lineRule="auto"/>
    </w:pPr>
    <w:rPr>
      <w:rFonts w:ascii="Cambria" w:hAnsi="Cambria" w:eastAsia="Cambria" w:cs="Cambria"/>
      <w:sz w:val="22"/>
      <w:szCs w:val="22"/>
      <w:lang w:val="zh-CN" w:eastAsia="zh-CN" w:bidi="hi-IN"/>
    </w:rPr>
  </w:style>
  <w:style w:type="paragraph" w:styleId="6">
    <w:name w:val="Body Text"/>
    <w:basedOn w:val="1"/>
    <w:link w:val="11"/>
    <w:qFormat/>
    <w:uiPriority w:val="1"/>
    <w:pPr>
      <w:widowControl w:val="0"/>
      <w:autoSpaceDE w:val="0"/>
      <w:autoSpaceDN w:val="0"/>
      <w:spacing w:after="0" w:line="240" w:lineRule="auto"/>
    </w:pPr>
    <w:rPr>
      <w:rFonts w:ascii="Cambria" w:hAnsi="Cambria" w:eastAsia="Cambria" w:cs="Cambria"/>
      <w:sz w:val="24"/>
      <w:szCs w:val="24"/>
      <w:lang w:val="id"/>
    </w:rPr>
  </w:style>
  <w:style w:type="paragraph" w:styleId="7">
    <w:name w:val="Title"/>
    <w:basedOn w:val="1"/>
    <w:link w:val="12"/>
    <w:qFormat/>
    <w:uiPriority w:val="10"/>
    <w:pPr>
      <w:widowControl w:val="0"/>
      <w:autoSpaceDE w:val="0"/>
      <w:autoSpaceDN w:val="0"/>
      <w:spacing w:before="100" w:after="0" w:line="240" w:lineRule="auto"/>
      <w:ind w:left="2465" w:right="3158" w:firstLine="1305"/>
    </w:pPr>
    <w:rPr>
      <w:rFonts w:ascii="Cambria" w:hAnsi="Cambria" w:eastAsia="Cambria" w:cs="Cambria"/>
      <w:sz w:val="36"/>
      <w:szCs w:val="36"/>
      <w:lang w:val="id"/>
    </w:rPr>
  </w:style>
  <w:style w:type="character" w:customStyle="1" w:styleId="8">
    <w:name w:val="Heading 1 Char"/>
    <w:basedOn w:val="4"/>
    <w:link w:val="2"/>
    <w:qFormat/>
    <w:uiPriority w:val="9"/>
    <w:rPr>
      <w:rFonts w:ascii="Arial" w:hAnsi="Arial" w:eastAsia="Arial" w:cs="Arial"/>
      <w:b/>
      <w:bCs/>
      <w:lang w:val="id" w:eastAsia="zh-CN"/>
    </w:rPr>
  </w:style>
  <w:style w:type="paragraph" w:styleId="9">
    <w:name w:val="List Paragraph"/>
    <w:basedOn w:val="1"/>
    <w:qFormat/>
    <w:uiPriority w:val="34"/>
    <w:pPr>
      <w:ind w:left="720"/>
      <w:contextualSpacing/>
    </w:pPr>
  </w:style>
  <w:style w:type="paragraph" w:customStyle="1" w:styleId="10">
    <w:name w:val="Frame contents"/>
    <w:basedOn w:val="3"/>
    <w:qFormat/>
    <w:uiPriority w:val="0"/>
  </w:style>
  <w:style w:type="character" w:customStyle="1" w:styleId="11">
    <w:name w:val="Body Text Char"/>
    <w:basedOn w:val="4"/>
    <w:link w:val="6"/>
    <w:uiPriority w:val="1"/>
    <w:rPr>
      <w:rFonts w:ascii="Cambria" w:hAnsi="Cambria" w:eastAsia="Cambria" w:cs="Cambria"/>
      <w:sz w:val="24"/>
      <w:szCs w:val="24"/>
      <w:lang w:val="id"/>
    </w:rPr>
  </w:style>
  <w:style w:type="character" w:customStyle="1" w:styleId="12">
    <w:name w:val="Title Char"/>
    <w:basedOn w:val="4"/>
    <w:link w:val="7"/>
    <w:uiPriority w:val="10"/>
    <w:rPr>
      <w:rFonts w:ascii="Cambria" w:hAnsi="Cambria" w:eastAsia="Cambria" w:cs="Cambria"/>
      <w:sz w:val="36"/>
      <w:szCs w:val="36"/>
      <w:lang w:val="i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600</Words>
  <Characters>3421</Characters>
  <Lines>28</Lines>
  <Paragraphs>8</Paragraphs>
  <TotalTime>3</TotalTime>
  <ScaleCrop>false</ScaleCrop>
  <LinksUpToDate>false</LinksUpToDate>
  <CharactersWithSpaces>4013</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2024-05-15T07:14:00Z</dcterms:created>
  <dc:creator>asus</dc:creator>
  <cp:lastModifiedBy>wini hadiyani</cp:lastModifiedBy>
  <dcterms:modified xsi:type="dcterms:W3CDTF">2024-05-15T07:57:35Z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E88053D41AB046D5AB750566D75BEF44_12</vt:lpwstr>
  </property>
</Properties>
</file>