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SUASANA AKADEMIK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1971675</wp:posOffset>
            </wp:positionH>
            <wp:positionV relativeFrom="paragraph">
              <wp:posOffset>266700</wp:posOffset>
            </wp:positionV>
            <wp:extent cx="2079823" cy="1980257"/>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79823" cy="1980257"/>
                    </a:xfrm>
                    <a:prstGeom prst="rect"/>
                    <a:ln/>
                  </pic:spPr>
                </pic:pic>
              </a:graphicData>
            </a:graphic>
          </wp:anchor>
        </w:drawing>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4">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5">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6">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7">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8">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9">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A">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3">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UU  No  12  Tahun  2012  Pasal  8  menyebutkan  bahwa  dalam  penyelenggaraan  pendidikan  dan pengembangan  ilmu  pengetahuan  dan  teknologi  berlaku  kebebasan  akademik,  kebebasan  mimbar akademik, dan otonomi keilmuan. Pelaksanaan kebebasan akademik, kebebasan mimbar akademik, dan otonomi keilmuan di perguruan tinggi merupakan tanggung jawab pribadi sivitas akademika, yang wajib dilindungi  dan  difasilitasi  oleh  pimpinan  perguruan  tinggi  agar  tercipta  suasana  akademik  dan  budaya akademik yang kondusif. Suasana  akademik  merupakan  salah  satu  komponen  yang  memberikan  pengaruh  nyata  dalam  mutu proses pembelajaran agar berlangsung optimal sesuai visi, misi, dan tujuan pendidikan STIKep PPNI Jawa Barat. Oleh karena itu  suasana  akademik  di  lingkungan  STIKep PPNI Jawa Barat  perlu  dipastikan  ketercapaiannya  melalui  Standar  Suasana Akademik STIKep PPNI Jawa Barat</w:t>
      </w:r>
    </w:p>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PIHAK YANG BERTANGGUNGJAWAB</w:t>
      </w: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dalam Standar Pengembangan Suasana AkademikSTIKep PPNI Jawa Barat adalah:</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Satuan Penjaminan Mutu (SPM);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Satuan Pengembangan Pembelajaran (SPP);</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KepalaUnit Kerja;</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Lembaga Penelitian dan Pengabdian kepada Masyarakat (LPPM);</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Dosen;</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Tenaga Kependidikan;</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Mahasiswa</w:t>
      </w:r>
    </w:p>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DEFINISI ISTILAH</w:t>
      </w:r>
      <w:r w:rsidDel="00000000" w:rsidR="00000000" w:rsidRPr="00000000">
        <w:rPr>
          <w:rtl w:val="0"/>
        </w:rPr>
      </w:r>
    </w:p>
    <w:p w:rsidR="00000000" w:rsidDel="00000000" w:rsidP="00000000" w:rsidRDefault="00000000" w:rsidRPr="00000000" w14:paraId="00000046">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Istilah yang ada dalam Standar Pengembangan Suasana Akademik STIKep PPNI Jawa Barat adalah:</w:t>
      </w:r>
    </w:p>
    <w:p w:rsidR="00000000" w:rsidDel="00000000" w:rsidP="00000000" w:rsidRDefault="00000000" w:rsidRPr="00000000" w14:paraId="00000047">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Suasana Akademik</w:t>
        <w:tab/>
        <w:t xml:space="preserve">:adalah  suasana        yang  mampu  menciptakan    iklim yang    nyaman  bagi  kegiatan  akademik,    interaksi    antara    dosen    dan  mahasiswa,  antara    sesama    mahasiswa,        maupun    antara    sesama  dosen    untuk  mengoptimalkan   pelaksanaan  tri  darma perguruan tinggi. </w:t>
      </w:r>
    </w:p>
    <w:p w:rsidR="00000000" w:rsidDel="00000000" w:rsidP="00000000" w:rsidRDefault="00000000" w:rsidRPr="00000000" w14:paraId="00000048">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Pengembangan Suasana Akademik</w:t>
        <w:tab/>
        <w:t xml:space="preserve">:adalah kriteria minimal tentang </w:t>
        <w:br w:type="textWrapping"/>
        <w:t xml:space="preserve">pengembangan suasana akademik.</w:t>
      </w:r>
    </w:p>
    <w:p w:rsidR="00000000" w:rsidDel="00000000" w:rsidP="00000000" w:rsidRDefault="00000000" w:rsidRPr="00000000" w14:paraId="00000049">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Budaya akademik</w:t>
        <w:tab/>
        <w:t xml:space="preserve">:adalah seluruh sistem nilai, gagasan, norma, tindakan, dan karya yang bersumber dari ilmu pengetahuan dan teknologi sesuai dengan asas pendidikan tinggi.</w:t>
      </w:r>
    </w:p>
    <w:p w:rsidR="00000000" w:rsidDel="00000000" w:rsidP="00000000" w:rsidRDefault="00000000" w:rsidRPr="00000000" w14:paraId="0000004A">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Kebebasan akademik</w:t>
        <w:tab/>
        <w:t xml:space="preserve">:adalah  kebebasan sivitas akademika dalam pendidikan tinggi untukmendalami dan mengembangkan ilmu pengetahuan dan teknologi secara bertanggung jawab melalui pelaksanaan Tridharma.</w:t>
      </w:r>
    </w:p>
    <w:p w:rsidR="00000000" w:rsidDel="00000000" w:rsidP="00000000" w:rsidRDefault="00000000" w:rsidRPr="00000000" w14:paraId="0000004B">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Kebebasan mimbar akademik</w:t>
        <w:tab/>
        <w:t xml:space="preserve">:adalah wewenang profesor dan/atau dosen yang memiliki otoritas dan wibawa ilmiah untuk menyatakan secara terbuka dan bertanggung jawab mengenai  sesuatu  yang  berkenaan  dengan  rumpun  ilmu  dan  cabang ilmunya.</w:t>
      </w:r>
    </w:p>
    <w:p w:rsidR="00000000" w:rsidDel="00000000" w:rsidP="00000000" w:rsidRDefault="00000000" w:rsidRPr="00000000" w14:paraId="0000004C">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Otonomi Keilmuan</w:t>
        <w:tab/>
        <w:t xml:space="preserve">:adalah merupakan  otonomi  sivitas  akademika  pada  suatu  cabang  ilmu pengetahuan dan/atau teknologi dalam menemukan, mengembangkan, mengungkapkan, dan/atau mempertahankan kebenaran ilmiah menurut kaidah, metode keilmuan, dan budaya akademik.</w:t>
      </w:r>
    </w:p>
    <w:p w:rsidR="00000000" w:rsidDel="00000000" w:rsidP="00000000" w:rsidRDefault="00000000" w:rsidRPr="00000000" w14:paraId="0000004D">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Pembelajaran</w:t>
        <w:tab/>
        <w:t xml:space="preserve">:adalah  proses  interaksi  antara  dosen,  mahasiswa,  dan  sumber  belajar pada  suatu  lingkungan  belajar  dalam  rangka  pemenuhan  CPL  program studi.</w:t>
      </w:r>
    </w:p>
    <w:p w:rsidR="00000000" w:rsidDel="00000000" w:rsidP="00000000" w:rsidRDefault="00000000" w:rsidRPr="00000000" w14:paraId="0000004E">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Etika akademik</w:t>
        <w:tab/>
        <w:t xml:space="preserve">:adalah  nilai-nilai  luhur  yang  wajib  ditaati  oleh  pelaku  akademik  sesuai standar profesinya, dalam bersikap, berpikir, berperilaku dan bertindak, jujur,   semangat,   dan   bertanggungjawab,   termasuk   ke   dalamnya menghindari  perbuatan  nyontek,  plagiarisme,  manipulasi  dan/atau mengarang data.</w:t>
      </w:r>
    </w:p>
    <w:p w:rsidR="00000000" w:rsidDel="00000000" w:rsidP="00000000" w:rsidRDefault="00000000" w:rsidRPr="00000000" w14:paraId="0000004F">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0"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5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5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5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Kebijakan Pengembangan Suasana Akademik yang mencakup:otonomi keilmuan, kebebasan akademik, kebebasan mimbar akademik, dan etika akademik</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Kebijakan Pengembangan Suasana Akademik yang mencakup:otonomi keilmuan, kebebasan akademik, kebebasan mimbar akademik, dan etika akademik.</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rencana strategis pengembangan suasana akademik di lingkungan STIKep PPNI Jawa Barat.</w:t>
            </w:r>
          </w:p>
        </w:tc>
      </w:tr>
      <w:tr>
        <w:trPr>
          <w:cantSplit w:val="0"/>
          <w:tblHeader w:val="0"/>
        </w:trPr>
        <w:tc>
          <w:tcPr/>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menjaminterlaksananya suasana akademik yang kondusif di lingkungan STIKep PPNI Jawa Barat.</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Waket menyusun jadwal kegiatan melaksanakan rencana strategis pengembangan suasana akademik secara berkala sepanjang tahun akademik seperti seminar, forum diskusi, kuliah umum, bedah buku, simposium, dan lain-lainuntuk meningkatkan suasana akademik dan budaya akademik yang sehat dan kondusif.</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UPT Perpustakaan memfasilitasi kegiatan pengem-bangan suasana akademik yang mencakup:</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sumber belajar berbentuk buku, jurnal dalam bentuk hard copyataupun digital;</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ebookyang dapat diakses oleh mahasiswa dan dosen;</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ruang belajar/diskusi bagi mahasiswa dan dosen;</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 Prodi melakukan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pengembangan  pembelajaran  untuk  meningkatkan mutu pembelajaran dan suasana akademik;</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STIKep PPNI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memfasilitasi tersedianya sarana dan prasarana seperti akses internet, student center, guna meningkatkan mutu dan jumlah karya ilmiah mahasiswa dan dosen, atau dosen secara mandiri.</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BP3MI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membangun suasana akademik dan budaya akademik dengan memfasilitasi penelitian dan PkM dosen yang melibatkan mahasiswa.</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 menyusun rencana kegiatan kokurikuler dan ekstrakurikuler untuk membina kegiatan mahasiswa dalam lingkup program studinya.</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GKM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bersama dengan </w:t>
            </w:r>
            <w:r w:rsidDel="00000000" w:rsidR="00000000" w:rsidRPr="00000000">
              <w:rPr>
                <w:rFonts w:ascii="Times New Roman" w:cs="Times New Roman" w:eastAsia="Times New Roman" w:hAnsi="Times New Roman"/>
                <w:sz w:val="24"/>
                <w:szCs w:val="24"/>
                <w:highlight w:val="white"/>
                <w:rtl w:val="0"/>
              </w:rPr>
              <w:t xml:space="preserve">LPMPT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menyusun sistem monitoring dan evaluasitentang pelaksanaan rencana strategis pengembangan suasana akademik yang efisien dan konsisten</w:t>
            </w:r>
            <w:r w:rsidDel="00000000" w:rsidR="00000000" w:rsidRPr="00000000">
              <w:rPr>
                <w:rtl w:val="0"/>
              </w:rPr>
            </w:r>
          </w:p>
        </w:tc>
      </w:tr>
      <w:tr>
        <w:trPr>
          <w:cantSplit w:val="0"/>
          <w:tblHeader w:val="0"/>
        </w:trPr>
        <w:tc>
          <w:tcPr/>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bahwa rencana strategis pengembangan suasana akademik dilaksanakan secara efektif dan konsisten untuk meingkatkan budaya mutu akademik</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melaksanakan rencana strategis pengembang-an suasana akademik sesuai kalender nonakademik STIKep PPNI Jawa Barat.</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melalui BKA melaksanakan rencana strategis pengembangan suasana akademik dibidang ekstra kurikuler,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 melaksanakan rencana strategis pengembangan suasana akademik sesuai disiplin ilmunya terutama dalam jalur kokurikuler dan ekstrakurikuler.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LPPM melaksanakan penelitian dan PkM dosen yang melibatkan mahasiswa sesuai dengan rencana strategis penelitian dan PkM STIKep PPNI Jawa Barat.</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melalui </w:t>
            </w:r>
            <w:r w:rsidDel="00000000" w:rsidR="00000000" w:rsidRPr="00000000">
              <w:rPr>
                <w:rFonts w:ascii="Times New Roman" w:cs="Times New Roman" w:eastAsia="Times New Roman" w:hAnsi="Times New Roman"/>
                <w:sz w:val="24"/>
                <w:szCs w:val="24"/>
                <w:highlight w:val="white"/>
                <w:rtl w:val="0"/>
              </w:rPr>
              <w:t xml:space="preserve">LPMPT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melaksanakan audit mutu internal tentang pemenuhan renstra pengembangan suasana akademik di lingkungan program studi dan melaporkannya kepada </w:t>
            </w:r>
            <w:r w:rsidDel="00000000" w:rsidR="00000000" w:rsidRPr="00000000">
              <w:rPr>
                <w:rFonts w:ascii="Times New Roman" w:cs="Times New Roman" w:eastAsia="Times New Roman" w:hAnsi="Times New Roman"/>
                <w:sz w:val="24"/>
                <w:szCs w:val="24"/>
                <w:highlight w:val="white"/>
                <w:rtl w:val="0"/>
              </w:rPr>
              <w:t xml:space="preserve">Waket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SPM melaksanakan audit mutu internal tentang pemenuhan renstra pengembangan suasana akademik di unit selain Fakultas danmelaporkannya kepada WRAK.</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WRAK bersama Waket melakukan evaluasi dan pengembangan renstra suasana akademik untuk peningkatan mutu dan budaya akademik.</w:t>
            </w:r>
            <w:r w:rsidDel="00000000" w:rsidR="00000000" w:rsidRPr="00000000">
              <w:rPr>
                <w:rtl w:val="0"/>
              </w:rPr>
            </w:r>
          </w:p>
        </w:tc>
      </w:tr>
    </w:tbl>
    <w:p w:rsidR="00000000" w:rsidDel="00000000" w:rsidP="00000000" w:rsidRDefault="00000000" w:rsidRPr="00000000" w14:paraId="0000007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7D">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untuk  mencapai Standar PengembanganSuasana  AkademikSTIKep PPNI Jawa Barat terdiri atas:</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WRAKdan Waket mensosialisasikan kebijakan dan renstra pengembangan suasana akademik kepada seluruh unit kerja terkait.</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WRAKbersama dengan Waket menyusun jadwal kegiatan pengembangan suasana akademik di luar pembelajaran terstruktur untuk setiap tahun akademik.</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dan LPPM bersama dengan unit terkait melaksanakan Rencana Strategis Pengembangan Suasana Akademik.</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SPM  dan  SPMF  melaksanakan  audit  mutu  internal  penyelenggaraan  kegiatan  pengembangan suasana akademik setiap akhir tahun akademik.</w:t>
      </w:r>
    </w:p>
    <w:p w:rsidR="00000000" w:rsidDel="00000000" w:rsidP="00000000" w:rsidRDefault="00000000" w:rsidRPr="00000000" w14:paraId="00000082">
      <w:pPr>
        <w:shd w:fill="ffffff" w:val="clea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tbl>
      <w:tblPr>
        <w:tblStyle w:val="Table2"/>
        <w:tblW w:w="84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882"/>
        <w:tblGridChange w:id="0">
          <w:tblGrid>
            <w:gridCol w:w="1276"/>
            <w:gridCol w:w="1276"/>
            <w:gridCol w:w="5882"/>
          </w:tblGrid>
        </w:tblGridChange>
      </w:tblGrid>
      <w:tr>
        <w:trPr>
          <w:cantSplit w:val="0"/>
          <w:trHeight w:val="390" w:hRule="atLeast"/>
          <w:tblHeader w:val="0"/>
        </w:trPr>
        <w:tc>
          <w:tcPr>
            <w:gridSpan w:val="2"/>
          </w:tcPr>
          <w:p w:rsidR="00000000" w:rsidDel="00000000" w:rsidP="00000000" w:rsidRDefault="00000000" w:rsidRPr="00000000" w14:paraId="00000084">
            <w:pPr>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 Kriteria Akreditasi</w:t>
            </w:r>
          </w:p>
        </w:tc>
        <w:tc>
          <w:tcPr>
            <w:vMerge w:val="restart"/>
          </w:tcPr>
          <w:p w:rsidR="00000000" w:rsidDel="00000000" w:rsidP="00000000" w:rsidRDefault="00000000" w:rsidRPr="00000000" w14:paraId="00000086">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 Standar</w:t>
            </w:r>
          </w:p>
        </w:tc>
      </w:tr>
      <w:tr>
        <w:trPr>
          <w:cantSplit w:val="0"/>
          <w:trHeight w:val="413" w:hRule="atLeast"/>
          <w:tblHeader w:val="0"/>
        </w:trPr>
        <w:tc>
          <w:tcPr/>
          <w:p w:rsidR="00000000" w:rsidDel="00000000" w:rsidP="00000000" w:rsidRDefault="00000000" w:rsidRPr="00000000" w14:paraId="00000087">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APT</w:t>
            </w:r>
          </w:p>
        </w:tc>
        <w:tc>
          <w:tcPr/>
          <w:p w:rsidR="00000000" w:rsidDel="00000000" w:rsidP="00000000" w:rsidRDefault="00000000" w:rsidRPr="00000000" w14:paraId="00000088">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APS</w:t>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8A">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STIKep PPNI Jawa Barat memiliki kalender kegiatan nonakademik</w:t>
            </w:r>
          </w:p>
        </w:tc>
      </w:tr>
      <w:tr>
        <w:trPr>
          <w:cantSplit w:val="0"/>
          <w:trHeight w:val="390" w:hRule="atLeast"/>
          <w:tblHeader w:val="0"/>
        </w:trPr>
        <w:tc>
          <w:tcPr/>
          <w:p w:rsidR="00000000" w:rsidDel="00000000" w:rsidP="00000000" w:rsidRDefault="00000000" w:rsidRPr="00000000" w14:paraId="0000008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C.6.4.d</w:t>
            </w:r>
          </w:p>
        </w:tc>
        <w:tc>
          <w:tcPr/>
          <w:p w:rsidR="00000000" w:rsidDel="00000000" w:rsidP="00000000" w:rsidRDefault="00000000" w:rsidRPr="00000000" w14:paraId="0000008E">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Kebijakan Pengembangan Suasana Aakademik</w:t>
            </w:r>
          </w:p>
        </w:tc>
      </w:tr>
      <w:tr>
        <w:trPr>
          <w:cantSplit w:val="0"/>
          <w:trHeight w:val="413" w:hRule="atLeast"/>
          <w:tblHeader w:val="0"/>
        </w:trPr>
        <w:tc>
          <w:tcPr/>
          <w:p w:rsidR="00000000" w:rsidDel="00000000" w:rsidP="00000000" w:rsidRDefault="00000000" w:rsidRPr="00000000" w14:paraId="00000090">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C.6.4.d</w:t>
            </w:r>
          </w:p>
        </w:tc>
        <w:tc>
          <w:tcPr/>
          <w:p w:rsidR="00000000" w:rsidDel="00000000" w:rsidP="00000000" w:rsidRDefault="00000000" w:rsidRPr="00000000" w14:paraId="00000091">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Rencana Strategis Pengembangan Suasana Akademik</w:t>
            </w:r>
          </w:p>
        </w:tc>
      </w:tr>
      <w:tr>
        <w:trPr>
          <w:cantSplit w:val="0"/>
          <w:trHeight w:val="390" w:hRule="atLeast"/>
          <w:tblHeader w:val="0"/>
        </w:trPr>
        <w:tc>
          <w:tcPr/>
          <w:p w:rsidR="00000000" w:rsidDel="00000000" w:rsidP="00000000" w:rsidRDefault="00000000" w:rsidRPr="00000000" w14:paraId="00000093">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5">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Kalender kegiatan  non akademik di luar kegiatan pembelajaran terstruktur</w:t>
            </w:r>
          </w:p>
        </w:tc>
      </w:tr>
      <w:tr>
        <w:trPr>
          <w:cantSplit w:val="0"/>
          <w:trHeight w:val="390" w:hRule="atLeast"/>
          <w:tblHeader w:val="0"/>
        </w:trPr>
        <w:tc>
          <w:tcPr/>
          <w:p w:rsidR="00000000" w:rsidDel="00000000" w:rsidP="00000000" w:rsidRDefault="00000000" w:rsidRPr="00000000" w14:paraId="00000097">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8">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C.6.4.h</w:t>
            </w:r>
          </w:p>
        </w:tc>
        <w:tc>
          <w:tcPr/>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Terlaksananya kegiatan non akademik secara berkala sekurang-kurangnya 1x/fakultas/bulan</w:t>
            </w:r>
          </w:p>
        </w:tc>
      </w:tr>
      <w:tr>
        <w:trPr>
          <w:cantSplit w:val="0"/>
          <w:trHeight w:val="390" w:hRule="atLeast"/>
          <w:tblHeader w:val="0"/>
        </w:trPr>
        <w:tc>
          <w:tcPr/>
          <w:p w:rsidR="00000000" w:rsidDel="00000000" w:rsidP="00000000" w:rsidRDefault="00000000" w:rsidRPr="00000000" w14:paraId="0000009A">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Laporan hasil audit mutu internal tentang pelaksanaan renstra pengembangan suasana akademik sekurang-kurangnya 1x/fakultas/tahun</w:t>
            </w:r>
          </w:p>
        </w:tc>
      </w:tr>
      <w:tr>
        <w:trPr>
          <w:cantSplit w:val="0"/>
          <w:trHeight w:val="390" w:hRule="atLeast"/>
          <w:tblHeader w:val="0"/>
        </w:trPr>
        <w:tc>
          <w:tcPr/>
          <w:p w:rsidR="00000000" w:rsidDel="00000000" w:rsidP="00000000" w:rsidRDefault="00000000" w:rsidRPr="00000000" w14:paraId="0000009D">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9E">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C.7.4.b</w:t>
            </w:r>
          </w:p>
        </w:tc>
        <w:tc>
          <w:tcPr/>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Jumlah penelitian dosen tetap program studi yang melibatkan mahasiswa program studi  ≥ 25%</w:t>
                </w:r>
              </w:sdtContent>
            </w:sdt>
          </w:p>
        </w:tc>
      </w:tr>
      <w:tr>
        <w:trPr>
          <w:cantSplit w:val="0"/>
          <w:trHeight w:val="390" w:hRule="atLeast"/>
          <w:tblHeader w:val="0"/>
        </w:trPr>
        <w:tc>
          <w:tcPr/>
          <w:p w:rsidR="00000000" w:rsidDel="00000000" w:rsidP="00000000" w:rsidRDefault="00000000" w:rsidRPr="00000000" w14:paraId="000000A0">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1">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c.8.4.a</w:t>
            </w:r>
          </w:p>
        </w:tc>
        <w:tc>
          <w:tcPr/>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Jumlah PkM dosen tetap program studi yang melibatkan mahasiswa program studi  ≥ 25%</w:t>
                </w:r>
              </w:sdtContent>
            </w:sdt>
          </w:p>
        </w:tc>
      </w:tr>
    </w:tbl>
    <w:p w:rsidR="00000000" w:rsidDel="00000000" w:rsidP="00000000" w:rsidRDefault="00000000" w:rsidRPr="00000000" w14:paraId="000000A3">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NO.RAK – NOMOR SESUAI RUBRIK DARI APT/APS</w:t>
      </w:r>
    </w:p>
    <w:p w:rsidR="00000000" w:rsidDel="00000000" w:rsidP="00000000" w:rsidRDefault="00000000" w:rsidRPr="00000000" w14:paraId="000000A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Kompetensi Lulusan STIKep PPNI Jawa Barat; </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PembelajaranSTIKep PPNI Jawa Barat;</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Kegiatan Kokurikuler dan Ekstrakurikuler STIKep PPNI Jawa Barat; </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Penelitian dan PkM STIKep PPNI Jawa Barat.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PeraturanPemerintahNomor04Tahun2014tentangPengelolaandanPenyelenggaraanPendidikanTinggi</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Pendidikan  dan Kebudayaan  Republik  Indonesia  Nomor3  Tahun  2020 tentang Standar Nasional Pendidikan Tinggi.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Pendididikan Tinggi Republik Indonesia Nomor 62 tahun 2016 tentang Sistem Penjaminan Mutu Pendidikan Tinggi.</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59  Tahun  2018  Tentang  Panduang Penyusunan  Evaluasi  Diri,  Panduan  Penyusunan  Laporan  Kinerja  Perguruan  Tinggi,dan  Matriks Penilaian DalamInstrumen Akreditasi perguruan Tinggi.</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  Tahun  2019  Tentang  Instrumen Akreditasi Program Studi</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Nomor 16 Tahun 2018 tentang Pedoman Tata Cara Penyusunan Statuta Perguruan Tinggi Swasta.</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Keputusan  Pengurus  Yayasan  Pendidikan  Dayang  Sumbi  Nomor 307/Kpts/YPDS/XII/2019tentang Statuta Institut Teknologi Nasional Tahun 2020</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1D1F"/>
  </w:style>
  <w:style w:type="paragraph" w:styleId="Heading1">
    <w:name w:val="heading 1"/>
    <w:basedOn w:val="Normal"/>
    <w:link w:val="Heading1Char"/>
    <w:uiPriority w:val="1"/>
    <w:qFormat w:val="1"/>
    <w:rsid w:val="00EB1D1F"/>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EB1D1F"/>
    <w:rPr>
      <w:rFonts w:ascii="Arial" w:cs="Arial" w:eastAsia="Arial" w:hAnsi="Arial"/>
      <w:b w:val="1"/>
      <w:bCs w:val="1"/>
      <w:lang w:val="id"/>
    </w:rPr>
  </w:style>
  <w:style w:type="paragraph" w:styleId="ListParagraph">
    <w:name w:val="List Paragraph"/>
    <w:basedOn w:val="Normal"/>
    <w:uiPriority w:val="34"/>
    <w:qFormat w:val="1"/>
    <w:rsid w:val="00EB1D1F"/>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EB1D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Nvkdonx0/lFCd5mLMsB3GxCkhg==">CgMxLjAaJQoBMBIgCh4IB0IaCg9UaW1lcyBOZXcgUm9tYW4SB0d1bmdzdWgaJQoBMRIgCh4IB0IaCg9UaW1lcyBOZXcgUm9tYW4SB0d1bmdzdWg4AHIhMUNtMTJxYTA4dlJCazEyOC1fY2NyR1hwekJPUTZ0T3o3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2022-12-02T07:41:00Z</dcterms:created>
  <dc:creator>ASUS</dc:creator>
</cp:coreProperties>
</file>